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23E0DD" w14:textId="56B604C5" w:rsidR="00697C92" w:rsidRPr="0076332E" w:rsidRDefault="003D53A9">
      <w:pPr>
        <w:spacing w:after="40"/>
        <w:rPr>
          <w:rFonts w:cs="Times New Roman"/>
          <w:b/>
          <w:bCs/>
          <w:color w:val="4D4D4D"/>
          <w:sz w:val="19"/>
          <w:szCs w:val="19"/>
        </w:rPr>
      </w:pPr>
      <w:bookmarkStart w:id="0" w:name="_Toc214947337"/>
      <w:bookmarkStart w:id="1" w:name="_Toc71298601"/>
      <w:r w:rsidRPr="0076332E">
        <w:rPr>
          <w:b/>
          <w:bCs/>
          <w:noProof/>
          <w:color w:val="4D4D4D"/>
        </w:rPr>
        <mc:AlternateContent>
          <mc:Choice Requires="wps">
            <w:drawing>
              <wp:anchor distT="0" distB="0" distL="114300" distR="114300" simplePos="0" relativeHeight="251648512" behindDoc="0" locked="0" layoutInCell="0" allowOverlap="1" wp14:anchorId="4305836D" wp14:editId="373B8D8B">
                <wp:simplePos x="0" y="0"/>
                <wp:positionH relativeFrom="column">
                  <wp:posOffset>3282315</wp:posOffset>
                </wp:positionH>
                <wp:positionV relativeFrom="paragraph">
                  <wp:posOffset>134620</wp:posOffset>
                </wp:positionV>
                <wp:extent cx="1030605" cy="260350"/>
                <wp:effectExtent l="0" t="0" r="17145" b="6350"/>
                <wp:wrapNone/>
                <wp:docPr id="144496315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60350"/>
                        </a:xfrm>
                        <a:prstGeom prst="rect">
                          <a:avLst/>
                        </a:prstGeom>
                        <a:noFill/>
                        <a:ln>
                          <a:noFill/>
                        </a:ln>
                      </wps:spPr>
                      <wps:txbx>
                        <w:txbxContent>
                          <w:p w14:paraId="2ABBD8E9" w14:textId="77777777" w:rsidR="004C11E0" w:rsidRPr="0076332E" w:rsidRDefault="004C11E0">
                            <w:pPr>
                              <w:jc w:val="right"/>
                              <w:rPr>
                                <w:rFonts w:ascii="Lucida Sans Unicode" w:hAnsi="Lucida Sans Unicode" w:cs="Lucida Sans Unicode"/>
                                <w:color w:val="4D4D4D"/>
                                <w:sz w:val="19"/>
                                <w:szCs w:val="19"/>
                              </w:rPr>
                            </w:pPr>
                            <w:r w:rsidRPr="0076332E">
                              <w:rPr>
                                <w:rFonts w:ascii="Lucida Sans Unicode" w:hAnsi="Lucida Sans Unicode" w:cs="Lucida Sans Unicode"/>
                                <w:color w:val="4D4D4D"/>
                                <w:sz w:val="19"/>
                                <w:szCs w:val="19"/>
                              </w:rPr>
                              <w:t>ISSN 1993–6273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5836D" id="_x0000_t202" coordsize="21600,21600" o:spt="202" path="m,l,21600r21600,l21600,xe">
                <v:stroke joinstyle="miter"/>
                <v:path gradientshapeok="t" o:connecttype="rect"/>
              </v:shapetype>
              <v:shape id="Textfeld 6" o:spid="_x0000_s1026" type="#_x0000_t202" style="position:absolute;left:0;text-align:left;margin-left:258.45pt;margin-top:10.6pt;width:81.15pt;height: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" o:allowincell="f" filled="f" stroked="f">
                <v:textbox inset="0,0,0,0">
                  <w:txbxContent>
                    <w:p w14:paraId="2ABBD8E9" w14:textId="77777777" w:rsidR="004C11E0" w:rsidRPr="0076332E" w:rsidRDefault="004C11E0">
                      <w:pPr>
                        <w:jc w:val="right"/>
                        <w:rPr>
                          <w:rFonts w:ascii="Lucida Sans Unicode" w:hAnsi="Lucida Sans Unicode" w:cs="Lucida Sans Unicode"/>
                          <w:color w:val="4D4D4D"/>
                          <w:sz w:val="19"/>
                          <w:szCs w:val="19"/>
                        </w:rPr>
                      </w:pPr>
                      <w:r w:rsidRPr="0076332E">
                        <w:rPr>
                          <w:rFonts w:ascii="Lucida Sans Unicode" w:hAnsi="Lucida Sans Unicode" w:cs="Lucida Sans Unicode"/>
                          <w:color w:val="4D4D4D"/>
                          <w:sz w:val="19"/>
                          <w:szCs w:val="19"/>
                        </w:rPr>
                        <w:t>ISSN 1993–6273</w:t>
                      </w:r>
                    </w:p>
                  </w:txbxContent>
                </v:textbox>
              </v:shape>
            </w:pict>
          </mc:Fallback>
        </mc:AlternateContent>
      </w:r>
      <w:r w:rsidR="00E92B96" w:rsidRPr="0076332E">
        <w:rPr>
          <w:rFonts w:cs="Lucida Sans Unicode"/>
          <w:b/>
          <w:bCs/>
          <w:color w:val="4D4D4D"/>
          <w:sz w:val="19"/>
          <w:szCs w:val="19"/>
        </w:rPr>
        <w:t>5</w:t>
      </w:r>
      <w:r w:rsidR="00492CD0" w:rsidRPr="0076332E">
        <w:rPr>
          <w:rFonts w:cs="Lucida Sans Unicode"/>
          <w:b/>
          <w:bCs/>
          <w:color w:val="4D4D4D"/>
          <w:sz w:val="19"/>
          <w:szCs w:val="19"/>
        </w:rPr>
        <w:t>8</w:t>
      </w:r>
      <w:r w:rsidR="00E92B96" w:rsidRPr="0076332E">
        <w:rPr>
          <w:rFonts w:cs="Lucida Sans Unicode"/>
          <w:b/>
          <w:bCs/>
          <w:color w:val="4D4D4D"/>
          <w:sz w:val="19"/>
          <w:szCs w:val="19"/>
        </w:rPr>
        <w:t xml:space="preserve">. </w:t>
      </w:r>
      <w:r w:rsidR="00D01D17" w:rsidRPr="0076332E">
        <w:rPr>
          <w:rFonts w:cs="Lucida Sans Unicode"/>
          <w:b/>
          <w:bCs/>
          <w:color w:val="4D4D4D"/>
          <w:sz w:val="19"/>
          <w:szCs w:val="19"/>
        </w:rPr>
        <w:t>Jahrgang,</w:t>
      </w:r>
      <w:r w:rsidR="00E92B96" w:rsidRPr="0076332E">
        <w:rPr>
          <w:rFonts w:cs="Lucida Sans Unicode"/>
          <w:b/>
          <w:bCs/>
          <w:color w:val="4D4D4D"/>
          <w:sz w:val="19"/>
          <w:szCs w:val="19"/>
        </w:rPr>
        <w:t xml:space="preserve"> Heft </w:t>
      </w:r>
      <w:r w:rsidR="00821244">
        <w:rPr>
          <w:rFonts w:cs="Lucida Sans Unicode"/>
          <w:b/>
          <w:bCs/>
          <w:color w:val="4D4D4D"/>
          <w:sz w:val="19"/>
          <w:szCs w:val="19"/>
        </w:rPr>
        <w:t>2</w:t>
      </w:r>
      <w:r w:rsidR="00E92B96" w:rsidRPr="0076332E">
        <w:rPr>
          <w:rFonts w:cs="Lucida Sans Unicode"/>
          <w:b/>
          <w:bCs/>
          <w:color w:val="4D4D4D"/>
          <w:sz w:val="19"/>
          <w:szCs w:val="19"/>
        </w:rPr>
        <w:t>/20</w:t>
      </w:r>
      <w:r w:rsidR="001B17C7" w:rsidRPr="0076332E">
        <w:rPr>
          <w:rFonts w:cs="Lucida Sans Unicode"/>
          <w:b/>
          <w:bCs/>
          <w:color w:val="4D4D4D"/>
          <w:sz w:val="19"/>
          <w:szCs w:val="19"/>
        </w:rPr>
        <w:t>2</w:t>
      </w:r>
      <w:r w:rsidR="00492CD0" w:rsidRPr="0076332E">
        <w:rPr>
          <w:rFonts w:cs="Lucida Sans Unicode"/>
          <w:b/>
          <w:bCs/>
          <w:color w:val="4D4D4D"/>
          <w:sz w:val="19"/>
          <w:szCs w:val="19"/>
        </w:rPr>
        <w:t>4</w:t>
      </w:r>
    </w:p>
    <w:p w14:paraId="7C7663CF" w14:textId="693CAE4D" w:rsidR="00697C92" w:rsidRPr="00821244" w:rsidRDefault="00393156" w:rsidP="00821244">
      <w:pPr>
        <w:pStyle w:val="p1"/>
        <w:pBdr>
          <w:top w:val="single" w:sz="12" w:space="1" w:color="C00000"/>
          <w:bottom w:val="single" w:sz="4" w:space="1" w:color="C00000"/>
        </w:pBdr>
        <w:tabs>
          <w:tab w:val="clear" w:pos="720"/>
          <w:tab w:val="right" w:pos="4253"/>
        </w:tabs>
        <w:spacing w:after="0" w:line="240" w:lineRule="auto"/>
        <w:ind w:right="1559"/>
        <w:outlineLvl w:val="0"/>
        <w:rPr>
          <w:rFonts w:ascii="Lucida Sans Unicode" w:hAnsi="Lucida Sans Unicode" w:cs="Lucida Sans Unicode"/>
          <w:b/>
          <w:bCs/>
          <w:color w:val="C00000"/>
          <w:sz w:val="40"/>
          <w:szCs w:val="40"/>
        </w:rPr>
      </w:pPr>
      <w:r w:rsidRPr="004325AB">
        <w:rPr>
          <w:b/>
          <w:bCs/>
          <w:noProof/>
          <w:color w:val="76923C" w:themeColor="accent3" w:themeShade="BF"/>
          <w:lang w:eastAsia="de-AT"/>
        </w:rPr>
        <w:drawing>
          <wp:anchor distT="0" distB="0" distL="114300" distR="114300" simplePos="0" relativeHeight="251655680" behindDoc="1" locked="0" layoutInCell="1" allowOverlap="1" wp14:anchorId="31D89845" wp14:editId="5CE27C31">
            <wp:simplePos x="0" y="0"/>
            <wp:positionH relativeFrom="column">
              <wp:posOffset>3533775</wp:posOffset>
            </wp:positionH>
            <wp:positionV relativeFrom="page">
              <wp:posOffset>1316990</wp:posOffset>
            </wp:positionV>
            <wp:extent cx="670560" cy="687070"/>
            <wp:effectExtent l="0" t="0" r="0" b="0"/>
            <wp:wrapTight wrapText="bothSides">
              <wp:wrapPolygon edited="0">
                <wp:start x="5523" y="0"/>
                <wp:lineTo x="1227" y="2396"/>
                <wp:lineTo x="1227" y="2994"/>
                <wp:lineTo x="6750" y="9582"/>
                <wp:lineTo x="0" y="14373"/>
                <wp:lineTo x="0" y="16769"/>
                <wp:lineTo x="3682" y="20961"/>
                <wp:lineTo x="4295" y="20961"/>
                <wp:lineTo x="18409" y="20961"/>
                <wp:lineTo x="20864" y="14972"/>
                <wp:lineTo x="20864" y="0"/>
                <wp:lineTo x="12886" y="0"/>
                <wp:lineTo x="5523" y="0"/>
              </wp:wrapPolygon>
            </wp:wrapTight>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87070"/>
                    </a:xfrm>
                    <a:prstGeom prst="rect">
                      <a:avLst/>
                    </a:prstGeom>
                    <a:noFill/>
                  </pic:spPr>
                </pic:pic>
              </a:graphicData>
            </a:graphic>
            <wp14:sizeRelH relativeFrom="page">
              <wp14:pctWidth>0</wp14:pctWidth>
            </wp14:sizeRelH>
            <wp14:sizeRelV relativeFrom="page">
              <wp14:pctHeight>0</wp14:pctHeight>
            </wp14:sizeRelV>
          </wp:anchor>
        </w:drawing>
      </w:r>
      <w:r w:rsidR="00697C92" w:rsidRPr="004325AB">
        <w:rPr>
          <w:rFonts w:cs="Lucida Sans Unicode"/>
          <w:b/>
          <w:bCs/>
          <w:color w:val="76923C" w:themeColor="accent3" w:themeShade="BF"/>
          <w:sz w:val="40"/>
          <w:szCs w:val="40"/>
        </w:rPr>
        <w:tab/>
      </w:r>
      <w:r w:rsidR="00697C92" w:rsidRPr="00821244">
        <w:rPr>
          <w:rFonts w:ascii="Lucida Sans Unicode" w:hAnsi="Lucida Sans Unicode" w:cs="Lucida Sans Unicode"/>
          <w:b/>
          <w:bCs/>
          <w:color w:val="C00000"/>
          <w:sz w:val="40"/>
          <w:szCs w:val="40"/>
        </w:rPr>
        <w:t>STRAHLENSCHUTZ</w:t>
      </w:r>
    </w:p>
    <w:p w14:paraId="64E00132" w14:textId="4BF0D8E8" w:rsidR="00697C92" w:rsidRPr="00821244" w:rsidRDefault="003D53A9" w:rsidP="00821244">
      <w:pPr>
        <w:pStyle w:val="p2"/>
        <w:pBdr>
          <w:bottom w:val="single" w:sz="12" w:space="3" w:color="C00000"/>
        </w:pBdr>
        <w:tabs>
          <w:tab w:val="clear" w:pos="720"/>
          <w:tab w:val="right" w:pos="4253"/>
          <w:tab w:val="left" w:pos="5245"/>
        </w:tabs>
        <w:spacing w:after="0" w:line="240" w:lineRule="auto"/>
        <w:ind w:right="1558"/>
        <w:rPr>
          <w:rFonts w:ascii="Lucida Sans Unicode" w:hAnsi="Lucida Sans Unicode" w:cs="Lucida Sans Unicode"/>
          <w:b/>
          <w:bCs/>
          <w:color w:val="C00000"/>
          <w:sz w:val="32"/>
          <w:szCs w:val="32"/>
        </w:rPr>
      </w:pPr>
      <w:r w:rsidRPr="00821244">
        <w:rPr>
          <w:b/>
          <w:bCs/>
          <w:noProof/>
          <w:color w:val="C00000"/>
        </w:rPr>
        <mc:AlternateContent>
          <mc:Choice Requires="wps">
            <w:drawing>
              <wp:anchor distT="0" distB="0" distL="114300" distR="114300" simplePos="0" relativeHeight="251649536" behindDoc="0" locked="0" layoutInCell="0" allowOverlap="1" wp14:anchorId="76ABAF03" wp14:editId="51E9B3F8">
                <wp:simplePos x="0" y="0"/>
                <wp:positionH relativeFrom="margin">
                  <wp:align>right</wp:align>
                </wp:positionH>
                <wp:positionV relativeFrom="paragraph">
                  <wp:posOffset>359410</wp:posOffset>
                </wp:positionV>
                <wp:extent cx="1136650" cy="133350"/>
                <wp:effectExtent l="0" t="0" r="6350" b="0"/>
                <wp:wrapNone/>
                <wp:docPr id="974474351"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33350"/>
                        </a:xfrm>
                        <a:prstGeom prst="rect">
                          <a:avLst/>
                        </a:prstGeom>
                        <a:noFill/>
                        <a:ln>
                          <a:noFill/>
                        </a:ln>
                      </wps:spPr>
                      <wps:txbx>
                        <w:txbxContent>
                          <w:p w14:paraId="746CAAE6" w14:textId="7A24520C" w:rsidR="004C11E0" w:rsidRPr="0021421C" w:rsidRDefault="00393156" w:rsidP="00AF6548">
                            <w:pPr>
                              <w:spacing w:before="0"/>
                              <w:jc w:val="center"/>
                              <w:rPr>
                                <w:rFonts w:ascii="Times New Roman" w:hAnsi="Times New Roman" w:cs="Times New Roman"/>
                                <w:color w:val="4D4D4D"/>
                                <w:sz w:val="13"/>
                                <w:szCs w:val="13"/>
                              </w:rPr>
                            </w:pPr>
                            <w:r w:rsidRPr="0021421C">
                              <w:rPr>
                                <w:rFonts w:ascii="Arial Narrow" w:hAnsi="Arial Narrow" w:cs="Arial Narrow"/>
                                <w:color w:val="4D4D4D"/>
                                <w:sz w:val="13"/>
                                <w:szCs w:val="13"/>
                              </w:rPr>
                              <w:t xml:space="preserve">           </w:t>
                            </w:r>
                            <w:r w:rsidR="004C11E0" w:rsidRPr="0021421C">
                              <w:rPr>
                                <w:rFonts w:ascii="Arial Narrow" w:hAnsi="Arial Narrow" w:cs="Arial Narrow"/>
                                <w:color w:val="4D4D4D"/>
                                <w:sz w:val="13"/>
                                <w:szCs w:val="13"/>
                              </w:rPr>
                              <w:t>www.</w:t>
                            </w:r>
                            <w:r w:rsidR="004C11E0" w:rsidRPr="0021421C">
                              <w:rPr>
                                <w:rFonts w:ascii="Arial Narrow" w:hAnsi="Arial Narrow" w:cs="Arial Narrow"/>
                                <w:color w:val="4D4D4D"/>
                                <w:sz w:val="16"/>
                                <w:szCs w:val="16"/>
                              </w:rPr>
                              <w:t>strahlenverband</w:t>
                            </w:r>
                            <w:r w:rsidR="004C11E0" w:rsidRPr="0021421C">
                              <w:rPr>
                                <w:rFonts w:ascii="Arial Narrow" w:hAnsi="Arial Narrow" w:cs="Arial Narrow"/>
                                <w:color w:val="4D4D4D"/>
                                <w:sz w:val="13"/>
                                <w:szCs w:val="13"/>
                              </w:rPr>
                              <w: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AF03" id="Textfeld 5" o:spid="_x0000_s1027" type="#_x0000_t202" style="position:absolute;left:0;text-align:left;margin-left:38.3pt;margin-top:28.3pt;width:89.5pt;height:10.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" o:allowincell="f" filled="f" stroked="f">
                <v:textbox inset="0,0,0,0">
                  <w:txbxContent>
                    <w:p w14:paraId="746CAAE6" w14:textId="7A24520C" w:rsidR="004C11E0" w:rsidRPr="0021421C" w:rsidRDefault="00393156" w:rsidP="00AF6548">
                      <w:pPr>
                        <w:spacing w:before="0"/>
                        <w:jc w:val="center"/>
                        <w:rPr>
                          <w:rFonts w:ascii="Times New Roman" w:hAnsi="Times New Roman" w:cs="Times New Roman"/>
                          <w:color w:val="4D4D4D"/>
                          <w:sz w:val="13"/>
                          <w:szCs w:val="13"/>
                        </w:rPr>
                      </w:pPr>
                      <w:r w:rsidRPr="0021421C">
                        <w:rPr>
                          <w:rFonts w:ascii="Arial Narrow" w:hAnsi="Arial Narrow" w:cs="Arial Narrow"/>
                          <w:color w:val="4D4D4D"/>
                          <w:sz w:val="13"/>
                          <w:szCs w:val="13"/>
                        </w:rPr>
                        <w:t xml:space="preserve">           </w:t>
                      </w:r>
                      <w:r w:rsidR="004C11E0" w:rsidRPr="0021421C">
                        <w:rPr>
                          <w:rFonts w:ascii="Arial Narrow" w:hAnsi="Arial Narrow" w:cs="Arial Narrow"/>
                          <w:color w:val="4D4D4D"/>
                          <w:sz w:val="13"/>
                          <w:szCs w:val="13"/>
                        </w:rPr>
                        <w:t>www.</w:t>
                      </w:r>
                      <w:r w:rsidR="004C11E0" w:rsidRPr="0021421C">
                        <w:rPr>
                          <w:rFonts w:ascii="Arial Narrow" w:hAnsi="Arial Narrow" w:cs="Arial Narrow"/>
                          <w:color w:val="4D4D4D"/>
                          <w:sz w:val="16"/>
                          <w:szCs w:val="16"/>
                        </w:rPr>
                        <w:t>strahlenverband</w:t>
                      </w:r>
                      <w:r w:rsidR="004C11E0" w:rsidRPr="0021421C">
                        <w:rPr>
                          <w:rFonts w:ascii="Arial Narrow" w:hAnsi="Arial Narrow" w:cs="Arial Narrow"/>
                          <w:color w:val="4D4D4D"/>
                          <w:sz w:val="13"/>
                          <w:szCs w:val="13"/>
                        </w:rPr>
                        <w:t>.at</w:t>
                      </w:r>
                    </w:p>
                  </w:txbxContent>
                </v:textbox>
                <w10:wrap anchorx="margin"/>
              </v:shape>
            </w:pict>
          </mc:Fallback>
        </mc:AlternateContent>
      </w:r>
      <w:r w:rsidR="00697C92" w:rsidRPr="00821244">
        <w:rPr>
          <w:rFonts w:cs="Lucida Sans Unicode"/>
          <w:b/>
          <w:bCs/>
          <w:color w:val="C00000"/>
          <w:sz w:val="32"/>
          <w:szCs w:val="32"/>
        </w:rPr>
        <w:tab/>
      </w:r>
      <w:r w:rsidR="00697C92" w:rsidRPr="00821244">
        <w:rPr>
          <w:rFonts w:ascii="Lucida Sans Unicode" w:hAnsi="Lucida Sans Unicode" w:cs="Lucida Sans Unicode"/>
          <w:b/>
          <w:bCs/>
          <w:i/>
          <w:iCs/>
          <w:color w:val="C00000"/>
          <w:sz w:val="32"/>
          <w:szCs w:val="32"/>
        </w:rPr>
        <w:t>aktuell</w:t>
      </w:r>
    </w:p>
    <w:p w14:paraId="5C42E4DB" w14:textId="580BA15D" w:rsidR="003F38A5" w:rsidRPr="0076332E" w:rsidRDefault="00697C92" w:rsidP="00B46996">
      <w:pPr>
        <w:spacing w:before="0" w:after="0"/>
        <w:jc w:val="center"/>
        <w:rPr>
          <w:rFonts w:ascii="Times New Roman" w:eastAsia="Times New Roman" w:hAnsi="Times New Roman" w:cs="Times New Roman"/>
          <w:b/>
          <w:bCs/>
          <w:noProof/>
          <w:color w:val="4D4D4D"/>
          <w:sz w:val="24"/>
          <w:szCs w:val="24"/>
          <w:lang w:eastAsia="de-AT"/>
        </w:rPr>
      </w:pPr>
      <w:r w:rsidRPr="0076332E">
        <w:rPr>
          <w:rFonts w:ascii="Lucida Sans Unicode" w:hAnsi="Lucida Sans Unicode" w:cs="Lucida Sans Unicode"/>
          <w:b/>
          <w:bCs/>
          <w:color w:val="4D4D4D"/>
          <w:spacing w:val="1"/>
          <w:w w:val="98"/>
          <w:sz w:val="22"/>
          <w:szCs w:val="22"/>
          <w:lang w:val="de-DE"/>
        </w:rPr>
        <w:t>Mitteilungen des Österreichischen Verbandes für Strahlenschutz</w:t>
      </w:r>
    </w:p>
    <w:tbl>
      <w:tblPr>
        <w:tblStyle w:val="Tabellenraster"/>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E67909" w:rsidRPr="00E67909" w14:paraId="258950FA" w14:textId="77777777" w:rsidTr="00B71023">
        <w:tc>
          <w:tcPr>
            <w:tcW w:w="6663" w:type="dxa"/>
          </w:tcPr>
          <w:p w14:paraId="7BFF1A8C" w14:textId="287F7DE0" w:rsidR="00254D94" w:rsidRPr="00E67909" w:rsidRDefault="00E67909" w:rsidP="00E67909">
            <w:pPr>
              <w:spacing w:before="0" w:after="0"/>
              <w:rPr>
                <w:rFonts w:cs="TrumpMediaeval-Bold"/>
                <w:b/>
                <w:bCs/>
                <w:color w:val="4F6228" w:themeColor="accent3" w:themeShade="80"/>
                <w:sz w:val="14"/>
                <w:szCs w:val="14"/>
              </w:rPr>
            </w:pPr>
            <w:r w:rsidRPr="00E67909">
              <w:rPr>
                <w:rFonts w:cs="TrumpMediaeval-Bold"/>
                <w:b/>
                <w:bCs/>
                <w:noProof/>
                <w:color w:val="4F6228" w:themeColor="accent3" w:themeShade="80"/>
                <w:sz w:val="14"/>
                <w:szCs w:val="14"/>
              </w:rPr>
              <w:drawing>
                <wp:inline distT="0" distB="0" distL="0" distR="0" wp14:anchorId="74B2A445" wp14:editId="7D7F25D7">
                  <wp:extent cx="4193893" cy="2197100"/>
                  <wp:effectExtent l="0" t="0" r="0" b="0"/>
                  <wp:docPr id="12457243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8616" b="7541"/>
                          <a:stretch/>
                        </pic:blipFill>
                        <pic:spPr bwMode="auto">
                          <a:xfrm>
                            <a:off x="0" y="0"/>
                            <a:ext cx="4277146" cy="2240715"/>
                          </a:xfrm>
                          <a:prstGeom prst="rect">
                            <a:avLst/>
                          </a:prstGeom>
                          <a:noFill/>
                          <a:ln>
                            <a:noFill/>
                          </a:ln>
                          <a:extLst>
                            <a:ext uri="{53640926-AAD7-44D8-BBD7-CCE9431645EC}">
                              <a14:shadowObscured xmlns:a14="http://schemas.microsoft.com/office/drawing/2010/main"/>
                            </a:ext>
                          </a:extLst>
                        </pic:spPr>
                      </pic:pic>
                    </a:graphicData>
                  </a:graphic>
                </wp:inline>
              </w:drawing>
            </w:r>
          </w:p>
          <w:p w14:paraId="76C4F1E5" w14:textId="4005241F" w:rsidR="00E67909" w:rsidRPr="0076332E" w:rsidRDefault="005618D2" w:rsidP="00D72AA0">
            <w:pPr>
              <w:spacing w:before="0" w:after="0"/>
              <w:ind w:left="-108"/>
              <w:jc w:val="center"/>
              <w:rPr>
                <w:rFonts w:cs="TrumpMediaeval-Bold"/>
                <w:b/>
                <w:bCs/>
                <w:color w:val="4D4D4D"/>
                <w:sz w:val="14"/>
                <w:szCs w:val="14"/>
              </w:rPr>
            </w:pPr>
            <w:r w:rsidRPr="0076332E">
              <w:rPr>
                <w:rFonts w:cs="TrumpMediaeval-Bold"/>
                <w:b/>
                <w:bCs/>
                <w:color w:val="4D4D4D"/>
                <w:sz w:val="14"/>
                <w:szCs w:val="14"/>
              </w:rPr>
              <w:t xml:space="preserve">Exkursion der </w:t>
            </w:r>
            <w:r w:rsidR="00320393" w:rsidRPr="0076332E">
              <w:rPr>
                <w:rFonts w:cs="Lucida Sans Unicode"/>
                <w:b/>
                <w:bCs/>
                <w:i/>
                <w:caps/>
                <w:color w:val="4D4D4D"/>
                <w:sz w:val="14"/>
                <w:szCs w:val="14"/>
              </w:rPr>
              <w:t>YS</w:t>
            </w:r>
            <w:r w:rsidR="0076332E">
              <w:rPr>
                <w:rFonts w:cs="Lucida Sans Unicode"/>
                <w:b/>
                <w:bCs/>
                <w:i/>
                <w:caps/>
                <w:color w:val="4D4D4D"/>
                <w:sz w:val="14"/>
                <w:szCs w:val="14"/>
              </w:rPr>
              <w:t>&amp;</w:t>
            </w:r>
            <w:r w:rsidR="00320393" w:rsidRPr="0076332E">
              <w:rPr>
                <w:rFonts w:cs="Lucida Sans Unicode"/>
                <w:b/>
                <w:bCs/>
                <w:i/>
                <w:caps/>
                <w:color w:val="4D4D4D"/>
                <w:sz w:val="14"/>
                <w:szCs w:val="14"/>
              </w:rPr>
              <w:t xml:space="preserve">P: </w:t>
            </w:r>
            <w:r w:rsidRPr="0076332E">
              <w:rPr>
                <w:rFonts w:cs="TrumpMediaeval-Bold"/>
                <w:b/>
                <w:bCs/>
                <w:color w:val="4D4D4D"/>
                <w:sz w:val="14"/>
                <w:szCs w:val="14"/>
              </w:rPr>
              <w:t>Schachtanlage Konrad:</w:t>
            </w:r>
          </w:p>
          <w:p w14:paraId="0CB23D45" w14:textId="4EEC17FD" w:rsidR="00E67909" w:rsidRPr="0076332E" w:rsidRDefault="005618D2" w:rsidP="00D72AA0">
            <w:pPr>
              <w:spacing w:before="0" w:after="0"/>
              <w:ind w:left="32"/>
              <w:rPr>
                <w:rFonts w:cs="TrumpMediaeval-Bold"/>
                <w:color w:val="4D4D4D"/>
                <w:sz w:val="13"/>
                <w:szCs w:val="13"/>
              </w:rPr>
            </w:pPr>
            <w:r w:rsidRPr="0076332E">
              <w:rPr>
                <w:rFonts w:cs="TrumpMediaeval-Bold"/>
                <w:color w:val="4D4D4D"/>
                <w:sz w:val="13"/>
                <w:szCs w:val="13"/>
              </w:rPr>
              <w:t>Gruppenfoto am Füllort 850 m unter Tage. Hier kommen spä</w:t>
            </w:r>
            <w:r w:rsidR="00E67909" w:rsidRPr="0076332E">
              <w:rPr>
                <w:rFonts w:cs="TrumpMediaeval-Bold"/>
                <w:color w:val="4D4D4D"/>
                <w:sz w:val="13"/>
                <w:szCs w:val="13"/>
              </w:rPr>
              <w:t xml:space="preserve">ter </w:t>
            </w:r>
            <w:r w:rsidRPr="0076332E">
              <w:rPr>
                <w:rFonts w:cs="TrumpMediaeval-Bold"/>
                <w:color w:val="4D4D4D"/>
                <w:sz w:val="13"/>
                <w:szCs w:val="13"/>
              </w:rPr>
              <w:t>die radioaktiven Gebinde über eine vertikale</w:t>
            </w:r>
          </w:p>
          <w:p w14:paraId="7BA289B1" w14:textId="39E120C0" w:rsidR="00D172DB" w:rsidRPr="00E67909" w:rsidRDefault="005618D2" w:rsidP="00D72AA0">
            <w:pPr>
              <w:spacing w:before="0" w:after="0"/>
              <w:ind w:left="32"/>
              <w:rPr>
                <w:rFonts w:cs="TrumpMediaeval-Bold"/>
                <w:color w:val="4F6228" w:themeColor="accent3" w:themeShade="80"/>
                <w:sz w:val="13"/>
                <w:szCs w:val="13"/>
              </w:rPr>
            </w:pPr>
            <w:r w:rsidRPr="0076332E">
              <w:rPr>
                <w:rFonts w:cs="TrumpMediaeval-Bold"/>
                <w:color w:val="4D4D4D"/>
                <w:sz w:val="13"/>
                <w:szCs w:val="13"/>
              </w:rPr>
              <w:t>Schachtförderanlage an und werden für den Transport in die Einlagerungskammer auf Fahrzeuge umgeladen</w:t>
            </w:r>
            <w:r w:rsidRPr="0076332E">
              <w:rPr>
                <w:rFonts w:cs="TrumpMediaeval-Bold"/>
                <w:color w:val="4D4D4D"/>
                <w:sz w:val="14"/>
                <w:szCs w:val="14"/>
              </w:rPr>
              <w:t>.</w:t>
            </w:r>
          </w:p>
        </w:tc>
      </w:tr>
      <w:tr w:rsidR="00E67909" w:rsidRPr="00E67909" w14:paraId="753E7AF7" w14:textId="77777777" w:rsidTr="00B71023">
        <w:trPr>
          <w:trHeight w:val="62"/>
        </w:trPr>
        <w:tc>
          <w:tcPr>
            <w:tcW w:w="7088" w:type="dxa"/>
          </w:tcPr>
          <w:p w14:paraId="6CF1044A" w14:textId="69126532" w:rsidR="00320393" w:rsidRPr="00E67909" w:rsidRDefault="00320393" w:rsidP="005A4B0F">
            <w:pPr>
              <w:spacing w:before="0" w:after="0"/>
              <w:rPr>
                <w:noProof/>
                <w:color w:val="4F6228" w:themeColor="accent3" w:themeShade="80"/>
                <w:sz w:val="6"/>
                <w:szCs w:val="6"/>
              </w:rPr>
            </w:pPr>
          </w:p>
        </w:tc>
      </w:tr>
    </w:tbl>
    <w:tbl>
      <w:tblPr>
        <w:tblW w:w="6804" w:type="dxa"/>
        <w:tblBorders>
          <w:top w:val="single" w:sz="6" w:space="0" w:color="336600"/>
          <w:bottom w:val="single" w:sz="6" w:space="0" w:color="336600"/>
          <w:insideH w:val="single" w:sz="6" w:space="0" w:color="336600"/>
          <w:insideV w:val="single" w:sz="6" w:space="0" w:color="336600"/>
        </w:tblBorders>
        <w:tblLayout w:type="fixed"/>
        <w:tblCellMar>
          <w:left w:w="70" w:type="dxa"/>
          <w:right w:w="70" w:type="dxa"/>
        </w:tblCellMar>
        <w:tblLook w:val="04A0" w:firstRow="1" w:lastRow="0" w:firstColumn="1" w:lastColumn="0" w:noHBand="0" w:noVBand="1"/>
      </w:tblPr>
      <w:tblGrid>
        <w:gridCol w:w="6804"/>
      </w:tblGrid>
      <w:tr w:rsidR="00440DD8" w:rsidRPr="00E67909" w14:paraId="55D830C4" w14:textId="77777777" w:rsidTr="0021421C">
        <w:trPr>
          <w:trHeight w:val="461"/>
        </w:trPr>
        <w:tc>
          <w:tcPr>
            <w:tcW w:w="6804" w:type="dxa"/>
            <w:vAlign w:val="center"/>
            <w:hideMark/>
          </w:tcPr>
          <w:p w14:paraId="1B66E7D2" w14:textId="253A9052" w:rsidR="00440DD8" w:rsidRPr="00E67909" w:rsidRDefault="00440DD8" w:rsidP="006841A6">
            <w:pPr>
              <w:spacing w:before="0" w:after="0"/>
              <w:rPr>
                <w:rFonts w:eastAsia="Times New Roman" w:cs="Lucida Sans Unicode"/>
                <w:b/>
                <w:iCs/>
                <w:color w:val="4F6228" w:themeColor="accent3" w:themeShade="80"/>
                <w:sz w:val="16"/>
                <w:szCs w:val="16"/>
              </w:rPr>
            </w:pPr>
            <w:r w:rsidRPr="00821244">
              <w:rPr>
                <w:rFonts w:eastAsia="Times New Roman" w:cs="Lucida Sans Unicode"/>
                <w:b/>
                <w:i/>
                <w:color w:val="C00000"/>
                <w:sz w:val="19"/>
                <w:szCs w:val="19"/>
              </w:rPr>
              <w:t>EDITORIAL</w:t>
            </w:r>
            <w:r w:rsidR="0076332E" w:rsidRPr="00821244">
              <w:rPr>
                <w:rFonts w:eastAsia="Times New Roman" w:cs="Lucida Sans Unicode"/>
                <w:b/>
                <w:i/>
                <w:color w:val="C00000"/>
                <w:sz w:val="19"/>
                <w:szCs w:val="19"/>
              </w:rPr>
              <w:t xml:space="preserve"> (S.5):</w:t>
            </w:r>
            <w:r w:rsidRPr="00821244">
              <w:rPr>
                <w:rFonts w:eastAsia="Times New Roman" w:cs="Lucida Sans Unicode"/>
                <w:b/>
                <w:iCs/>
                <w:color w:val="C00000"/>
                <w:sz w:val="19"/>
                <w:szCs w:val="19"/>
              </w:rPr>
              <w:t xml:space="preserve"> </w:t>
            </w:r>
            <w:r w:rsidR="00B23389" w:rsidRPr="00B23389">
              <w:rPr>
                <w:rFonts w:eastAsia="Times New Roman" w:cs="Lucida Sans Unicode"/>
                <w:b/>
                <w:iCs/>
                <w:color w:val="4D4D4D"/>
                <w:szCs w:val="18"/>
              </w:rPr>
              <w:t xml:space="preserve">Redaktionsteam </w:t>
            </w:r>
            <w:r w:rsidR="00B23389" w:rsidRPr="00B23389">
              <w:rPr>
                <w:rFonts w:eastAsia="Times New Roman" w:cs="Lucida Sans Unicode"/>
                <w:b/>
                <w:i/>
                <w:color w:val="4D4D4D"/>
                <w:szCs w:val="18"/>
              </w:rPr>
              <w:t>neu</w:t>
            </w:r>
            <w:r w:rsidR="00B23389" w:rsidRPr="00B23389">
              <w:rPr>
                <w:rFonts w:eastAsia="Times New Roman" w:cs="Lucida Sans Unicode"/>
                <w:b/>
                <w:iCs/>
                <w:color w:val="4D4D4D"/>
                <w:szCs w:val="18"/>
              </w:rPr>
              <w:t xml:space="preserve"> mit Chefredakteur </w:t>
            </w:r>
            <w:r w:rsidRPr="00B23389">
              <w:rPr>
                <w:rFonts w:eastAsia="Times New Roman" w:cs="Lucida Sans Unicode"/>
                <w:b/>
                <w:iCs/>
                <w:color w:val="4D4D4D"/>
                <w:szCs w:val="18"/>
              </w:rPr>
              <w:t>Franz Josef Maringer</w:t>
            </w:r>
          </w:p>
        </w:tc>
      </w:tr>
      <w:tr w:rsidR="00E67909" w:rsidRPr="00E67909" w14:paraId="0CEE5BED" w14:textId="77777777" w:rsidTr="0021421C">
        <w:trPr>
          <w:trHeight w:val="558"/>
        </w:trPr>
        <w:tc>
          <w:tcPr>
            <w:tcW w:w="6804" w:type="dxa"/>
            <w:vAlign w:val="center"/>
            <w:hideMark/>
          </w:tcPr>
          <w:p w14:paraId="1FF43C19" w14:textId="3F9A89C3" w:rsidR="00415890" w:rsidRPr="00821244" w:rsidRDefault="00415890" w:rsidP="00B46996">
            <w:pPr>
              <w:spacing w:before="0" w:after="0"/>
              <w:rPr>
                <w:rFonts w:eastAsia="Times New Roman" w:cs="Lucida Sans Unicode"/>
                <w:b/>
                <w:i/>
                <w:caps/>
                <w:color w:val="C00000"/>
                <w:sz w:val="19"/>
                <w:szCs w:val="19"/>
              </w:rPr>
            </w:pPr>
            <w:bookmarkStart w:id="2" w:name="_Hlk29918401"/>
            <w:r w:rsidRPr="00821244">
              <w:rPr>
                <w:rFonts w:eastAsia="Times New Roman" w:cs="Lucida Sans Unicode"/>
                <w:b/>
                <w:i/>
                <w:caps/>
                <w:color w:val="C00000"/>
                <w:sz w:val="19"/>
                <w:szCs w:val="19"/>
              </w:rPr>
              <w:t>Grussworte (S.</w:t>
            </w:r>
            <w:r w:rsidR="00440DD8" w:rsidRPr="00821244">
              <w:rPr>
                <w:rFonts w:eastAsia="Times New Roman" w:cs="Lucida Sans Unicode"/>
                <w:b/>
                <w:i/>
                <w:caps/>
                <w:color w:val="C00000"/>
                <w:sz w:val="19"/>
                <w:szCs w:val="19"/>
              </w:rPr>
              <w:t>7</w:t>
            </w:r>
            <w:r w:rsidRPr="00821244">
              <w:rPr>
                <w:rFonts w:eastAsia="Times New Roman" w:cs="Lucida Sans Unicode"/>
                <w:b/>
                <w:i/>
                <w:caps/>
                <w:color w:val="C00000"/>
                <w:sz w:val="19"/>
                <w:szCs w:val="19"/>
              </w:rPr>
              <w:t>)</w:t>
            </w:r>
            <w:r w:rsidR="0076332E" w:rsidRPr="00821244">
              <w:rPr>
                <w:rFonts w:eastAsia="Times New Roman" w:cs="Lucida Sans Unicode"/>
                <w:b/>
                <w:i/>
                <w:caps/>
                <w:color w:val="C00000"/>
                <w:sz w:val="19"/>
                <w:szCs w:val="19"/>
              </w:rPr>
              <w:t>:</w:t>
            </w:r>
          </w:p>
          <w:p w14:paraId="77B2442D" w14:textId="070BEC51" w:rsidR="009E2BF3" w:rsidRPr="0076332E" w:rsidRDefault="00415890" w:rsidP="00B46996">
            <w:pPr>
              <w:spacing w:before="0" w:after="0"/>
              <w:rPr>
                <w:rFonts w:eastAsia="Times New Roman" w:cs="Lucida Sans Unicode"/>
                <w:b/>
                <w:color w:val="4F6228" w:themeColor="accent3" w:themeShade="80"/>
                <w:sz w:val="19"/>
                <w:szCs w:val="19"/>
              </w:rPr>
            </w:pPr>
            <w:r w:rsidRPr="0076332E">
              <w:rPr>
                <w:rFonts w:eastAsia="Times New Roman" w:cs="Lucida Sans Unicode"/>
                <w:b/>
                <w:color w:val="4D4D4D"/>
                <w:szCs w:val="18"/>
              </w:rPr>
              <w:t>Präsident</w:t>
            </w:r>
            <w:r w:rsidR="0001205B" w:rsidRPr="0076332E">
              <w:rPr>
                <w:rFonts w:eastAsia="Times New Roman" w:cs="Lucida Sans Unicode"/>
                <w:b/>
                <w:color w:val="4D4D4D"/>
                <w:szCs w:val="18"/>
              </w:rPr>
              <w:t xml:space="preserve"> Christian Katzlberger</w:t>
            </w:r>
            <w:r w:rsidR="0021421C">
              <w:rPr>
                <w:rFonts w:eastAsia="Times New Roman" w:cs="Lucida Sans Unicode"/>
                <w:b/>
                <w:color w:val="4D4D4D"/>
                <w:szCs w:val="18"/>
              </w:rPr>
              <w:t>,</w:t>
            </w:r>
            <w:r w:rsidR="00391739" w:rsidRPr="0076332E">
              <w:rPr>
                <w:rFonts w:eastAsia="Times New Roman" w:cs="Lucida Sans Unicode"/>
                <w:b/>
                <w:color w:val="4D4D4D"/>
                <w:szCs w:val="18"/>
              </w:rPr>
              <w:t xml:space="preserve"> </w:t>
            </w:r>
            <w:r w:rsidR="009E2BF3" w:rsidRPr="0076332E">
              <w:rPr>
                <w:rFonts w:eastAsia="Times New Roman" w:cs="Lucida Sans Unicode"/>
                <w:b/>
                <w:color w:val="4D4D4D"/>
                <w:szCs w:val="18"/>
              </w:rPr>
              <w:t>Sekretäre Franz Kabrt und Günter Timal</w:t>
            </w:r>
          </w:p>
        </w:tc>
      </w:tr>
      <w:tr w:rsidR="00E67909" w:rsidRPr="00E67909" w14:paraId="2C289A9F" w14:textId="77777777" w:rsidTr="0021421C">
        <w:trPr>
          <w:trHeight w:val="567"/>
        </w:trPr>
        <w:tc>
          <w:tcPr>
            <w:tcW w:w="6804" w:type="dxa"/>
            <w:vAlign w:val="center"/>
          </w:tcPr>
          <w:p w14:paraId="3D1F8F11" w14:textId="6172218D" w:rsidR="00B46996" w:rsidRPr="0076332E" w:rsidRDefault="00B46996" w:rsidP="00B46996">
            <w:pPr>
              <w:spacing w:before="0" w:after="0"/>
              <w:rPr>
                <w:rFonts w:eastAsia="Times New Roman" w:cs="Lucida Sans Unicode"/>
                <w:b/>
                <w:iCs/>
                <w:caps/>
                <w:color w:val="4D4D4D"/>
                <w:sz w:val="19"/>
                <w:szCs w:val="19"/>
              </w:rPr>
            </w:pPr>
            <w:bookmarkStart w:id="3" w:name="_Hlk163212082"/>
            <w:r w:rsidRPr="00821244">
              <w:rPr>
                <w:rFonts w:eastAsia="Times New Roman" w:cs="Lucida Sans Unicode"/>
                <w:b/>
                <w:i/>
                <w:caps/>
                <w:color w:val="C00000"/>
                <w:sz w:val="19"/>
                <w:szCs w:val="19"/>
              </w:rPr>
              <w:t>THEMA</w:t>
            </w:r>
            <w:r w:rsidR="0076332E" w:rsidRPr="00821244">
              <w:rPr>
                <w:rFonts w:eastAsia="Times New Roman" w:cs="Lucida Sans Unicode"/>
                <w:b/>
                <w:i/>
                <w:caps/>
                <w:color w:val="C00000"/>
                <w:sz w:val="19"/>
                <w:szCs w:val="19"/>
              </w:rPr>
              <w:t xml:space="preserve"> (S.9)</w:t>
            </w:r>
            <w:r w:rsidRPr="00821244">
              <w:rPr>
                <w:rFonts w:eastAsia="Times New Roman" w:cs="Lucida Sans Unicode"/>
                <w:b/>
                <w:i/>
                <w:caps/>
                <w:color w:val="C00000"/>
                <w:sz w:val="19"/>
                <w:szCs w:val="19"/>
              </w:rPr>
              <w:t>:</w:t>
            </w:r>
            <w:r w:rsidRPr="00821244">
              <w:rPr>
                <w:rFonts w:eastAsia="Times New Roman" w:cs="Lucida Sans Unicode"/>
                <w:b/>
                <w:iCs/>
                <w:caps/>
                <w:color w:val="C00000"/>
                <w:sz w:val="19"/>
                <w:szCs w:val="19"/>
              </w:rPr>
              <w:t xml:space="preserve"> </w:t>
            </w:r>
            <w:r w:rsidRPr="0076332E">
              <w:rPr>
                <w:rFonts w:eastAsia="Times New Roman" w:cs="Lucida Sans Unicode"/>
                <w:b/>
                <w:iCs/>
                <w:caps/>
                <w:color w:val="4D4D4D"/>
                <w:sz w:val="19"/>
                <w:szCs w:val="19"/>
              </w:rPr>
              <w:t>100 JAHRE BEV</w:t>
            </w:r>
            <w:r w:rsidR="00391739" w:rsidRPr="0076332E">
              <w:rPr>
                <w:rFonts w:eastAsia="Times New Roman" w:cs="Lucida Sans Unicode"/>
                <w:b/>
                <w:iCs/>
                <w:caps/>
                <w:color w:val="4D4D4D"/>
                <w:sz w:val="19"/>
                <w:szCs w:val="19"/>
              </w:rPr>
              <w:t xml:space="preserve"> </w:t>
            </w:r>
          </w:p>
          <w:p w14:paraId="1884727B" w14:textId="12F4F419" w:rsidR="00E5563B" w:rsidRPr="0076332E" w:rsidRDefault="00B46996" w:rsidP="005618D2">
            <w:pPr>
              <w:spacing w:before="0" w:after="0"/>
              <w:ind w:right="-138"/>
              <w:rPr>
                <w:rFonts w:eastAsia="Times New Roman" w:cs="Lucida Sans Unicode"/>
                <w:b/>
                <w:iCs/>
                <w:color w:val="4F6228" w:themeColor="accent3" w:themeShade="80"/>
                <w:sz w:val="19"/>
                <w:szCs w:val="19"/>
              </w:rPr>
            </w:pPr>
            <w:r w:rsidRPr="0076332E">
              <w:rPr>
                <w:rFonts w:eastAsia="Times New Roman" w:cs="Lucida Sans Unicode"/>
                <w:b/>
                <w:iCs/>
                <w:caps/>
                <w:color w:val="4D4D4D"/>
                <w:sz w:val="19"/>
                <w:szCs w:val="19"/>
              </w:rPr>
              <w:t>M</w:t>
            </w:r>
            <w:r w:rsidR="00EF1B31" w:rsidRPr="0076332E">
              <w:rPr>
                <w:rFonts w:eastAsia="Times New Roman" w:cs="Lucida Sans Unicode"/>
                <w:b/>
                <w:iCs/>
                <w:color w:val="4D4D4D"/>
                <w:sz w:val="19"/>
                <w:szCs w:val="19"/>
              </w:rPr>
              <w:t>e</w:t>
            </w:r>
            <w:r w:rsidR="00AF6548" w:rsidRPr="0076332E">
              <w:rPr>
                <w:rFonts w:eastAsia="Times New Roman" w:cs="Lucida Sans Unicode"/>
                <w:b/>
                <w:iCs/>
                <w:color w:val="4D4D4D"/>
                <w:sz w:val="19"/>
                <w:szCs w:val="19"/>
              </w:rPr>
              <w:t>ss</w:t>
            </w:r>
            <w:r w:rsidR="00EF1B31" w:rsidRPr="0076332E">
              <w:rPr>
                <w:rFonts w:eastAsia="Times New Roman" w:cs="Lucida Sans Unicode"/>
                <w:b/>
                <w:iCs/>
                <w:color w:val="4D4D4D"/>
                <w:sz w:val="19"/>
                <w:szCs w:val="19"/>
              </w:rPr>
              <w:t>ung von</w:t>
            </w:r>
            <w:r w:rsidRPr="0076332E">
              <w:rPr>
                <w:rFonts w:eastAsia="Times New Roman" w:cs="Lucida Sans Unicode"/>
                <w:b/>
                <w:iCs/>
                <w:caps/>
                <w:color w:val="4D4D4D"/>
                <w:sz w:val="19"/>
                <w:szCs w:val="19"/>
              </w:rPr>
              <w:t xml:space="preserve"> </w:t>
            </w:r>
            <w:r w:rsidR="00320393" w:rsidRPr="0076332E">
              <w:rPr>
                <w:rFonts w:eastAsia="Times New Roman" w:cs="Lucida Sans Unicode"/>
                <w:b/>
                <w:iCs/>
                <w:caps/>
                <w:color w:val="4D4D4D"/>
                <w:sz w:val="19"/>
                <w:szCs w:val="19"/>
              </w:rPr>
              <w:t>S</w:t>
            </w:r>
            <w:r w:rsidR="00320393" w:rsidRPr="0076332E">
              <w:rPr>
                <w:rFonts w:eastAsia="Times New Roman" w:cs="Lucida Sans Unicode"/>
                <w:b/>
                <w:iCs/>
                <w:color w:val="4D4D4D"/>
                <w:sz w:val="19"/>
                <w:szCs w:val="19"/>
              </w:rPr>
              <w:t>t</w:t>
            </w:r>
            <w:r w:rsidR="00E67909" w:rsidRPr="0076332E">
              <w:rPr>
                <w:rFonts w:eastAsia="Times New Roman" w:cs="Lucida Sans Unicode"/>
                <w:b/>
                <w:iCs/>
                <w:color w:val="4D4D4D"/>
                <w:sz w:val="19"/>
                <w:szCs w:val="19"/>
              </w:rPr>
              <w:t>rahlu</w:t>
            </w:r>
            <w:r w:rsidR="00320393" w:rsidRPr="0076332E">
              <w:rPr>
                <w:rFonts w:eastAsia="Times New Roman" w:cs="Lucida Sans Unicode"/>
                <w:b/>
                <w:iCs/>
                <w:color w:val="4D4D4D"/>
                <w:sz w:val="19"/>
                <w:szCs w:val="19"/>
              </w:rPr>
              <w:t>ng</w:t>
            </w:r>
            <w:r w:rsidR="00EF1B31" w:rsidRPr="0076332E">
              <w:rPr>
                <w:rFonts w:eastAsia="Times New Roman" w:cs="Lucida Sans Unicode"/>
                <w:b/>
                <w:iCs/>
                <w:color w:val="4D4D4D"/>
                <w:sz w:val="19"/>
                <w:szCs w:val="19"/>
              </w:rPr>
              <w:t xml:space="preserve"> </w:t>
            </w:r>
            <w:r w:rsidR="005618D2" w:rsidRPr="0076332E">
              <w:rPr>
                <w:rFonts w:eastAsia="Times New Roman" w:cs="Lucida Sans Unicode"/>
                <w:b/>
                <w:iCs/>
                <w:color w:val="4D4D4D"/>
                <w:sz w:val="19"/>
                <w:szCs w:val="19"/>
              </w:rPr>
              <w:t>-</w:t>
            </w:r>
            <w:r w:rsidR="00EF1B31" w:rsidRPr="0076332E">
              <w:rPr>
                <w:rFonts w:eastAsia="Times New Roman" w:cs="Lucida Sans Unicode"/>
                <w:b/>
                <w:iCs/>
                <w:color w:val="4D4D4D"/>
                <w:sz w:val="19"/>
                <w:szCs w:val="19"/>
              </w:rPr>
              <w:t xml:space="preserve"> </w:t>
            </w:r>
            <w:r w:rsidRPr="0076332E">
              <w:rPr>
                <w:rFonts w:eastAsia="Times New Roman" w:cs="Lucida Sans Unicode"/>
                <w:b/>
                <w:iCs/>
                <w:caps/>
                <w:color w:val="4D4D4D"/>
                <w:sz w:val="19"/>
                <w:szCs w:val="19"/>
              </w:rPr>
              <w:t>D</w:t>
            </w:r>
            <w:r w:rsidR="00EF1B31" w:rsidRPr="0076332E">
              <w:rPr>
                <w:rFonts w:eastAsia="Times New Roman" w:cs="Lucida Sans Unicode"/>
                <w:b/>
                <w:iCs/>
                <w:color w:val="4D4D4D"/>
                <w:sz w:val="19"/>
                <w:szCs w:val="19"/>
              </w:rPr>
              <w:t xml:space="preserve">as </w:t>
            </w:r>
            <w:r w:rsidRPr="0076332E">
              <w:rPr>
                <w:rFonts w:eastAsia="Times New Roman" w:cs="Lucida Sans Unicode"/>
                <w:b/>
                <w:iCs/>
                <w:caps/>
                <w:color w:val="4D4D4D"/>
                <w:sz w:val="19"/>
                <w:szCs w:val="19"/>
              </w:rPr>
              <w:t xml:space="preserve">BEV </w:t>
            </w:r>
            <w:proofErr w:type="gramStart"/>
            <w:r w:rsidR="00EF1B31" w:rsidRPr="0076332E">
              <w:rPr>
                <w:rFonts w:eastAsia="Times New Roman" w:cs="Lucida Sans Unicode"/>
                <w:b/>
                <w:iCs/>
                <w:color w:val="4D4D4D"/>
                <w:sz w:val="19"/>
                <w:szCs w:val="19"/>
              </w:rPr>
              <w:t>im</w:t>
            </w:r>
            <w:r w:rsidRPr="0076332E">
              <w:rPr>
                <w:rFonts w:eastAsia="Times New Roman" w:cs="Lucida Sans Unicode"/>
                <w:b/>
                <w:iCs/>
                <w:caps/>
                <w:color w:val="4D4D4D"/>
                <w:sz w:val="19"/>
                <w:szCs w:val="19"/>
              </w:rPr>
              <w:t xml:space="preserve"> </w:t>
            </w:r>
            <w:r w:rsidR="00EF1B31" w:rsidRPr="0076332E">
              <w:rPr>
                <w:rFonts w:eastAsia="Times New Roman" w:cs="Lucida Sans Unicode"/>
                <w:b/>
                <w:iCs/>
                <w:color w:val="4D4D4D"/>
                <w:sz w:val="19"/>
                <w:szCs w:val="19"/>
              </w:rPr>
              <w:t>Dienste</w:t>
            </w:r>
            <w:proofErr w:type="gramEnd"/>
            <w:r w:rsidR="00EF1B31" w:rsidRPr="0076332E">
              <w:rPr>
                <w:rFonts w:eastAsia="Times New Roman" w:cs="Lucida Sans Unicode"/>
                <w:b/>
                <w:iCs/>
                <w:color w:val="4D4D4D"/>
                <w:sz w:val="19"/>
                <w:szCs w:val="19"/>
              </w:rPr>
              <w:t xml:space="preserve"> von </w:t>
            </w:r>
            <w:r w:rsidRPr="0076332E">
              <w:rPr>
                <w:rFonts w:eastAsia="Times New Roman" w:cs="Lucida Sans Unicode"/>
                <w:b/>
                <w:iCs/>
                <w:caps/>
                <w:color w:val="4D4D4D"/>
                <w:sz w:val="19"/>
                <w:szCs w:val="19"/>
              </w:rPr>
              <w:t>U</w:t>
            </w:r>
            <w:r w:rsidR="00EF1B31" w:rsidRPr="0076332E">
              <w:rPr>
                <w:rFonts w:eastAsia="Times New Roman" w:cs="Lucida Sans Unicode"/>
                <w:b/>
                <w:iCs/>
                <w:color w:val="4D4D4D"/>
                <w:sz w:val="19"/>
                <w:szCs w:val="19"/>
              </w:rPr>
              <w:t>mwelt und</w:t>
            </w:r>
            <w:r w:rsidRPr="0076332E">
              <w:rPr>
                <w:rFonts w:eastAsia="Times New Roman" w:cs="Lucida Sans Unicode"/>
                <w:b/>
                <w:iCs/>
                <w:caps/>
                <w:color w:val="4D4D4D"/>
                <w:sz w:val="19"/>
                <w:szCs w:val="19"/>
              </w:rPr>
              <w:t xml:space="preserve"> G</w:t>
            </w:r>
            <w:r w:rsidR="00EF1B31" w:rsidRPr="0076332E">
              <w:rPr>
                <w:rFonts w:eastAsia="Times New Roman" w:cs="Lucida Sans Unicode"/>
                <w:b/>
                <w:iCs/>
                <w:color w:val="4D4D4D"/>
                <w:sz w:val="19"/>
                <w:szCs w:val="19"/>
              </w:rPr>
              <w:t>esu</w:t>
            </w:r>
            <w:r w:rsidR="005618D2" w:rsidRPr="0076332E">
              <w:rPr>
                <w:rFonts w:eastAsia="Times New Roman" w:cs="Lucida Sans Unicode"/>
                <w:b/>
                <w:iCs/>
                <w:color w:val="4D4D4D"/>
                <w:sz w:val="19"/>
                <w:szCs w:val="19"/>
              </w:rPr>
              <w:t>nd</w:t>
            </w:r>
            <w:r w:rsidR="00EF1B31" w:rsidRPr="0076332E">
              <w:rPr>
                <w:rFonts w:eastAsia="Times New Roman" w:cs="Lucida Sans Unicode"/>
                <w:b/>
                <w:iCs/>
                <w:color w:val="4D4D4D"/>
                <w:sz w:val="19"/>
                <w:szCs w:val="19"/>
              </w:rPr>
              <w:t>heit</w:t>
            </w:r>
          </w:p>
        </w:tc>
      </w:tr>
      <w:bookmarkEnd w:id="3"/>
      <w:tr w:rsidR="00E67909" w:rsidRPr="00E67909" w14:paraId="20C4CD94" w14:textId="77777777" w:rsidTr="0021421C">
        <w:trPr>
          <w:trHeight w:val="461"/>
        </w:trPr>
        <w:tc>
          <w:tcPr>
            <w:tcW w:w="6804" w:type="dxa"/>
            <w:vAlign w:val="center"/>
            <w:hideMark/>
          </w:tcPr>
          <w:p w14:paraId="70CA6D02" w14:textId="463863F8" w:rsidR="00415890" w:rsidRPr="00E67909" w:rsidRDefault="005A4B0F" w:rsidP="00320393">
            <w:pPr>
              <w:spacing w:before="0" w:after="0"/>
              <w:rPr>
                <w:rFonts w:eastAsia="Times New Roman" w:cs="Lucida Sans Unicode"/>
                <w:b/>
                <w:iCs/>
                <w:color w:val="4F6228" w:themeColor="accent3" w:themeShade="80"/>
                <w:sz w:val="16"/>
                <w:szCs w:val="16"/>
              </w:rPr>
            </w:pPr>
            <w:r w:rsidRPr="00821244">
              <w:rPr>
                <w:rFonts w:eastAsia="Times New Roman" w:cs="Lucida Sans Unicode"/>
                <w:b/>
                <w:i/>
                <w:color w:val="C00000"/>
                <w:sz w:val="19"/>
                <w:szCs w:val="19"/>
              </w:rPr>
              <w:t>SERIE PIONIERE</w:t>
            </w:r>
            <w:r w:rsidR="0076332E" w:rsidRPr="00821244">
              <w:rPr>
                <w:rFonts w:eastAsia="Times New Roman" w:cs="Lucida Sans Unicode"/>
                <w:b/>
                <w:i/>
                <w:color w:val="C00000"/>
                <w:sz w:val="19"/>
                <w:szCs w:val="19"/>
              </w:rPr>
              <w:t xml:space="preserve"> (S.21)</w:t>
            </w:r>
            <w:r w:rsidRPr="00821244">
              <w:rPr>
                <w:rFonts w:eastAsia="Times New Roman" w:cs="Lucida Sans Unicode"/>
                <w:b/>
                <w:i/>
                <w:color w:val="C00000"/>
                <w:sz w:val="19"/>
                <w:szCs w:val="19"/>
              </w:rPr>
              <w:t>:</w:t>
            </w:r>
            <w:r w:rsidRPr="00821244">
              <w:rPr>
                <w:rFonts w:eastAsia="Times New Roman" w:cs="Lucida Sans Unicode"/>
                <w:b/>
                <w:iCs/>
                <w:color w:val="C00000"/>
                <w:sz w:val="19"/>
                <w:szCs w:val="19"/>
              </w:rPr>
              <w:t xml:space="preserve"> </w:t>
            </w:r>
            <w:r w:rsidR="00320393" w:rsidRPr="0076332E">
              <w:rPr>
                <w:rFonts w:eastAsia="Times New Roman" w:cs="Lucida Sans Unicode"/>
                <w:b/>
                <w:iCs/>
                <w:color w:val="4D4D4D"/>
                <w:sz w:val="19"/>
                <w:szCs w:val="19"/>
              </w:rPr>
              <w:t>T</w:t>
            </w:r>
            <w:r w:rsidRPr="0076332E">
              <w:rPr>
                <w:rFonts w:eastAsia="Times New Roman" w:cs="Lucida Sans Unicode"/>
                <w:b/>
                <w:iCs/>
                <w:color w:val="4D4D4D"/>
                <w:sz w:val="19"/>
                <w:szCs w:val="19"/>
              </w:rPr>
              <w:t>homas</w:t>
            </w:r>
            <w:r w:rsidR="00320393" w:rsidRPr="0076332E">
              <w:rPr>
                <w:rFonts w:eastAsia="Times New Roman" w:cs="Lucida Sans Unicode"/>
                <w:b/>
                <w:iCs/>
                <w:color w:val="4D4D4D"/>
                <w:sz w:val="19"/>
                <w:szCs w:val="19"/>
              </w:rPr>
              <w:t xml:space="preserve"> B</w:t>
            </w:r>
            <w:r w:rsidRPr="0076332E">
              <w:rPr>
                <w:rFonts w:eastAsia="Times New Roman" w:cs="Lucida Sans Unicode"/>
                <w:b/>
                <w:iCs/>
                <w:color w:val="4D4D4D"/>
                <w:sz w:val="19"/>
                <w:szCs w:val="19"/>
              </w:rPr>
              <w:t>ayes,</w:t>
            </w:r>
            <w:r w:rsidR="00320393" w:rsidRPr="0076332E">
              <w:rPr>
                <w:rFonts w:eastAsia="Times New Roman" w:cs="Lucida Sans Unicode"/>
                <w:b/>
                <w:iCs/>
                <w:color w:val="4D4D4D"/>
                <w:sz w:val="16"/>
                <w:szCs w:val="16"/>
              </w:rPr>
              <w:t xml:space="preserve"> </w:t>
            </w:r>
            <w:r w:rsidR="00320393" w:rsidRPr="0076332E">
              <w:rPr>
                <w:rFonts w:eastAsia="Times New Roman" w:cs="Lucida Sans Unicode"/>
                <w:b/>
                <w:iCs/>
                <w:color w:val="4D4D4D"/>
                <w:sz w:val="19"/>
                <w:szCs w:val="19"/>
              </w:rPr>
              <w:t>Pfarrer und Statistiker</w:t>
            </w:r>
          </w:p>
        </w:tc>
      </w:tr>
      <w:tr w:rsidR="00D13851" w:rsidRPr="00E67909" w14:paraId="0465A30E" w14:textId="77777777" w:rsidTr="0021421C">
        <w:trPr>
          <w:trHeight w:val="461"/>
        </w:trPr>
        <w:tc>
          <w:tcPr>
            <w:tcW w:w="6804" w:type="dxa"/>
            <w:vAlign w:val="center"/>
            <w:hideMark/>
          </w:tcPr>
          <w:p w14:paraId="3239FDBC" w14:textId="60656E55" w:rsidR="00D72AA0" w:rsidRPr="0076332E" w:rsidRDefault="00D13851" w:rsidP="00D72AA0">
            <w:pPr>
              <w:spacing w:after="0"/>
              <w:rPr>
                <w:rFonts w:eastAsia="Times New Roman" w:cs="Lucida Sans Unicode"/>
                <w:b/>
                <w:iCs/>
                <w:color w:val="4D4D4D"/>
                <w:szCs w:val="18"/>
              </w:rPr>
            </w:pPr>
            <w:bookmarkStart w:id="4" w:name="_Hlk164884156"/>
            <w:r w:rsidRPr="00821244">
              <w:rPr>
                <w:rFonts w:eastAsia="Times New Roman" w:cs="Lucida Sans Unicode"/>
                <w:b/>
                <w:i/>
                <w:caps/>
                <w:color w:val="C00000"/>
                <w:sz w:val="19"/>
                <w:szCs w:val="19"/>
              </w:rPr>
              <w:t>THEMA</w:t>
            </w:r>
            <w:r w:rsidR="0021421C" w:rsidRPr="00821244">
              <w:rPr>
                <w:rFonts w:eastAsia="Times New Roman" w:cs="Lucida Sans Unicode"/>
                <w:b/>
                <w:i/>
                <w:caps/>
                <w:color w:val="C00000"/>
                <w:sz w:val="19"/>
                <w:szCs w:val="19"/>
              </w:rPr>
              <w:t xml:space="preserve"> (S.31)</w:t>
            </w:r>
            <w:r w:rsidRPr="00821244">
              <w:rPr>
                <w:rFonts w:eastAsia="Times New Roman" w:cs="Lucida Sans Unicode"/>
                <w:b/>
                <w:i/>
                <w:caps/>
                <w:color w:val="C00000"/>
                <w:sz w:val="19"/>
                <w:szCs w:val="19"/>
              </w:rPr>
              <w:t xml:space="preserve">: </w:t>
            </w:r>
            <w:r w:rsidRPr="0076332E">
              <w:rPr>
                <w:rFonts w:eastAsia="Times New Roman" w:cs="Lucida Sans Unicode"/>
                <w:b/>
                <w:iCs/>
                <w:color w:val="4D4D4D"/>
                <w:szCs w:val="18"/>
              </w:rPr>
              <w:t xml:space="preserve">Aufgaben der </w:t>
            </w:r>
            <w:proofErr w:type="spellStart"/>
            <w:r w:rsidRPr="0076332E">
              <w:rPr>
                <w:rFonts w:eastAsia="Times New Roman" w:cs="Lucida Sans Unicode"/>
                <w:b/>
                <w:iCs/>
                <w:caps/>
                <w:color w:val="4D4D4D"/>
                <w:szCs w:val="18"/>
              </w:rPr>
              <w:t>G</w:t>
            </w:r>
            <w:r w:rsidRPr="0076332E">
              <w:rPr>
                <w:rFonts w:eastAsia="Times New Roman" w:cs="Lucida Sans Unicode"/>
                <w:b/>
                <w:iCs/>
                <w:color w:val="4D4D4D"/>
                <w:szCs w:val="18"/>
              </w:rPr>
              <w:t>eo</w:t>
            </w:r>
            <w:r w:rsidR="002D22B2">
              <w:rPr>
                <w:rFonts w:eastAsia="Times New Roman" w:cs="Lucida Sans Unicode"/>
                <w:b/>
                <w:iCs/>
                <w:color w:val="4D4D4D"/>
                <w:szCs w:val="18"/>
              </w:rPr>
              <w:t>S</w:t>
            </w:r>
            <w:r w:rsidRPr="0076332E">
              <w:rPr>
                <w:rFonts w:eastAsia="Times New Roman" w:cs="Lucida Sans Unicode"/>
                <w:b/>
                <w:iCs/>
                <w:color w:val="4D4D4D"/>
                <w:szCs w:val="18"/>
              </w:rPr>
              <w:t>phere</w:t>
            </w:r>
            <w:proofErr w:type="spellEnd"/>
            <w:r w:rsidRPr="0076332E">
              <w:rPr>
                <w:rFonts w:eastAsia="Times New Roman" w:cs="Lucida Sans Unicode"/>
                <w:b/>
                <w:iCs/>
                <w:caps/>
                <w:color w:val="4D4D4D"/>
                <w:szCs w:val="18"/>
              </w:rPr>
              <w:t xml:space="preserve"> A</w:t>
            </w:r>
            <w:r w:rsidRPr="0076332E">
              <w:rPr>
                <w:rFonts w:eastAsia="Times New Roman" w:cs="Lucida Sans Unicode"/>
                <w:b/>
                <w:iCs/>
                <w:color w:val="4D4D4D"/>
                <w:szCs w:val="18"/>
              </w:rPr>
              <w:t>ustria in der nuklearen</w:t>
            </w:r>
            <w:r w:rsidRPr="0076332E">
              <w:rPr>
                <w:rFonts w:eastAsia="Times New Roman" w:cs="Lucida Sans Unicode"/>
                <w:b/>
                <w:iCs/>
                <w:caps/>
                <w:color w:val="4D4D4D"/>
                <w:szCs w:val="18"/>
              </w:rPr>
              <w:t xml:space="preserve"> K</w:t>
            </w:r>
            <w:r w:rsidRPr="0076332E">
              <w:rPr>
                <w:rFonts w:eastAsia="Times New Roman" w:cs="Lucida Sans Unicode"/>
                <w:b/>
                <w:iCs/>
                <w:color w:val="4D4D4D"/>
                <w:szCs w:val="18"/>
              </w:rPr>
              <w:t>risenfall</w:t>
            </w:r>
            <w:r w:rsidR="00D72AA0" w:rsidRPr="0076332E">
              <w:rPr>
                <w:rFonts w:eastAsia="Times New Roman" w:cs="Lucida Sans Unicode"/>
                <w:b/>
                <w:iCs/>
                <w:color w:val="4D4D4D"/>
                <w:szCs w:val="18"/>
              </w:rPr>
              <w:t>-</w:t>
            </w:r>
          </w:p>
          <w:p w14:paraId="7D9CD35D" w14:textId="196F8696" w:rsidR="00D13851" w:rsidRPr="00D72AA0" w:rsidRDefault="00D72AA0" w:rsidP="00D72AA0">
            <w:pPr>
              <w:spacing w:before="0" w:after="0"/>
              <w:rPr>
                <w:rFonts w:eastAsia="Times New Roman" w:cs="Lucida Sans Unicode"/>
                <w:b/>
                <w:iCs/>
                <w:caps/>
                <w:color w:val="4F6228" w:themeColor="accent3" w:themeShade="80"/>
                <w:szCs w:val="18"/>
              </w:rPr>
            </w:pPr>
            <w:r w:rsidRPr="0076332E">
              <w:rPr>
                <w:rFonts w:eastAsia="Times New Roman" w:cs="Lucida Sans Unicode"/>
                <w:b/>
                <w:iCs/>
                <w:color w:val="4D4D4D"/>
                <w:szCs w:val="18"/>
              </w:rPr>
              <w:t xml:space="preserve">                  V</w:t>
            </w:r>
            <w:r w:rsidR="00D13851" w:rsidRPr="0076332E">
              <w:rPr>
                <w:rFonts w:eastAsia="Times New Roman" w:cs="Lucida Sans Unicode"/>
                <w:b/>
                <w:iCs/>
                <w:color w:val="4D4D4D"/>
                <w:szCs w:val="18"/>
              </w:rPr>
              <w:t>orsorge</w:t>
            </w:r>
            <w:bookmarkEnd w:id="4"/>
          </w:p>
        </w:tc>
      </w:tr>
      <w:tr w:rsidR="00E67909" w:rsidRPr="00E67909" w14:paraId="2CAFE82C" w14:textId="77777777" w:rsidTr="0021421C">
        <w:trPr>
          <w:trHeight w:val="461"/>
        </w:trPr>
        <w:tc>
          <w:tcPr>
            <w:tcW w:w="6804" w:type="dxa"/>
            <w:vAlign w:val="center"/>
            <w:hideMark/>
          </w:tcPr>
          <w:p w14:paraId="018D818E" w14:textId="03F59865" w:rsidR="00254D94" w:rsidRPr="00E67909" w:rsidRDefault="00420A10" w:rsidP="000336E9">
            <w:pPr>
              <w:rPr>
                <w:rFonts w:eastAsia="Times New Roman" w:cs="Lucida Sans Unicode"/>
                <w:b/>
                <w:iCs/>
                <w:color w:val="4F6228" w:themeColor="accent3" w:themeShade="80"/>
                <w:szCs w:val="18"/>
              </w:rPr>
            </w:pPr>
            <w:bookmarkStart w:id="5" w:name="_Hlk133231072"/>
            <w:bookmarkStart w:id="6" w:name="_Hlk164780640"/>
            <w:bookmarkEnd w:id="2"/>
            <w:r w:rsidRPr="00821244">
              <w:rPr>
                <w:rFonts w:eastAsia="Times New Roman" w:cs="Lucida Sans Unicode"/>
                <w:b/>
                <w:i/>
                <w:caps/>
                <w:color w:val="C00000"/>
                <w:sz w:val="19"/>
                <w:szCs w:val="19"/>
              </w:rPr>
              <w:t>YS&amp;</w:t>
            </w:r>
            <w:bookmarkEnd w:id="5"/>
            <w:r w:rsidR="005A4B0F" w:rsidRPr="00821244">
              <w:rPr>
                <w:rFonts w:eastAsia="Times New Roman" w:cs="Lucida Sans Unicode"/>
                <w:b/>
                <w:i/>
                <w:caps/>
                <w:color w:val="C00000"/>
                <w:sz w:val="19"/>
                <w:szCs w:val="19"/>
              </w:rPr>
              <w:t>P</w:t>
            </w:r>
            <w:r w:rsidR="0021421C" w:rsidRPr="00821244">
              <w:rPr>
                <w:rFonts w:eastAsia="Times New Roman" w:cs="Lucida Sans Unicode"/>
                <w:b/>
                <w:i/>
                <w:caps/>
                <w:color w:val="C00000"/>
                <w:sz w:val="19"/>
                <w:szCs w:val="19"/>
              </w:rPr>
              <w:t xml:space="preserve"> (S.41)</w:t>
            </w:r>
            <w:r w:rsidR="005A4B0F" w:rsidRPr="00821244">
              <w:rPr>
                <w:rFonts w:eastAsia="Times New Roman" w:cs="Lucida Sans Unicode"/>
                <w:b/>
                <w:i/>
                <w:caps/>
                <w:color w:val="C00000"/>
                <w:sz w:val="19"/>
                <w:szCs w:val="19"/>
              </w:rPr>
              <w:t xml:space="preserve">: </w:t>
            </w:r>
            <w:r w:rsidR="005A4B0F" w:rsidRPr="0076332E">
              <w:rPr>
                <w:rFonts w:eastAsia="Times New Roman" w:cs="Lucida Sans Unicode"/>
                <w:b/>
                <w:i/>
                <w:caps/>
                <w:color w:val="4D4D4D"/>
                <w:sz w:val="19"/>
                <w:szCs w:val="19"/>
              </w:rPr>
              <w:t>2. R</w:t>
            </w:r>
            <w:r w:rsidR="005A4B0F" w:rsidRPr="0076332E">
              <w:rPr>
                <w:rFonts w:eastAsia="Times New Roman" w:cs="Lucida Sans Unicode"/>
                <w:b/>
                <w:i/>
                <w:color w:val="4D4D4D"/>
                <w:sz w:val="19"/>
                <w:szCs w:val="19"/>
              </w:rPr>
              <w:t>egionaltreffen, Exkursionen</w:t>
            </w:r>
            <w:bookmarkEnd w:id="6"/>
          </w:p>
        </w:tc>
      </w:tr>
      <w:tr w:rsidR="00E67909" w:rsidRPr="00E67909" w14:paraId="5E7E1D68" w14:textId="77777777" w:rsidTr="0021421C">
        <w:trPr>
          <w:trHeight w:val="1414"/>
        </w:trPr>
        <w:tc>
          <w:tcPr>
            <w:tcW w:w="6804" w:type="dxa"/>
          </w:tcPr>
          <w:p w14:paraId="2031C3C6" w14:textId="5FA84372" w:rsidR="00E37FD5" w:rsidRPr="00821244" w:rsidRDefault="00E37FD5" w:rsidP="00B46996">
            <w:pPr>
              <w:spacing w:before="0" w:after="0"/>
              <w:rPr>
                <w:rFonts w:eastAsia="Times New Roman" w:cs="Lucida Sans Unicode"/>
                <w:b/>
                <w:color w:val="C00000"/>
                <w:sz w:val="16"/>
                <w:szCs w:val="16"/>
              </w:rPr>
            </w:pPr>
            <w:r w:rsidRPr="00821244">
              <w:rPr>
                <w:rFonts w:eastAsia="Times New Roman" w:cs="Lucida Sans Unicode"/>
                <w:b/>
                <w:i/>
                <w:caps/>
                <w:color w:val="C00000"/>
                <w:sz w:val="19"/>
                <w:szCs w:val="19"/>
              </w:rPr>
              <w:t>Mitteilungen DES VERBANDES (S.</w:t>
            </w:r>
            <w:r w:rsidR="00AC59FC" w:rsidRPr="00821244">
              <w:rPr>
                <w:rFonts w:eastAsia="Times New Roman" w:cs="Lucida Sans Unicode"/>
                <w:b/>
                <w:i/>
                <w:caps/>
                <w:color w:val="C00000"/>
                <w:sz w:val="19"/>
                <w:szCs w:val="19"/>
              </w:rPr>
              <w:t>5</w:t>
            </w:r>
            <w:r w:rsidR="00440DD8" w:rsidRPr="00821244">
              <w:rPr>
                <w:rFonts w:eastAsia="Times New Roman" w:cs="Lucida Sans Unicode"/>
                <w:b/>
                <w:i/>
                <w:caps/>
                <w:color w:val="C00000"/>
                <w:sz w:val="19"/>
                <w:szCs w:val="19"/>
              </w:rPr>
              <w:t>5</w:t>
            </w:r>
            <w:r w:rsidRPr="00821244">
              <w:rPr>
                <w:rFonts w:eastAsia="Times New Roman" w:cs="Lucida Sans Unicode"/>
                <w:b/>
                <w:i/>
                <w:caps/>
                <w:color w:val="C00000"/>
                <w:sz w:val="19"/>
                <w:szCs w:val="19"/>
              </w:rPr>
              <w:t>)</w:t>
            </w:r>
          </w:p>
          <w:p w14:paraId="45A0FA13" w14:textId="77777777" w:rsidR="00E37FD5" w:rsidRPr="0076332E" w:rsidRDefault="00E37FD5" w:rsidP="00B46996">
            <w:pPr>
              <w:pStyle w:val="Listenabsatz"/>
              <w:numPr>
                <w:ilvl w:val="0"/>
                <w:numId w:val="9"/>
              </w:numPr>
              <w:spacing w:before="0" w:after="0"/>
              <w:rPr>
                <w:rFonts w:eastAsia="Times New Roman" w:cs="Lucida Sans Unicode"/>
                <w:b/>
                <w:color w:val="4D4D4D"/>
                <w:sz w:val="16"/>
                <w:szCs w:val="16"/>
              </w:rPr>
            </w:pPr>
            <w:bookmarkStart w:id="7" w:name="_Hlk130476785"/>
            <w:r w:rsidRPr="0076332E">
              <w:rPr>
                <w:rFonts w:eastAsia="Times New Roman" w:cs="Lucida Sans Unicode"/>
                <w:b/>
                <w:color w:val="4D4D4D"/>
                <w:sz w:val="16"/>
                <w:szCs w:val="16"/>
              </w:rPr>
              <w:t>Mitteilung der ÖVS-Kassiere</w:t>
            </w:r>
          </w:p>
          <w:p w14:paraId="4BA672E8" w14:textId="77777777" w:rsidR="00E37FD5" w:rsidRPr="0076332E" w:rsidRDefault="00E37FD5" w:rsidP="00B46996">
            <w:pPr>
              <w:pStyle w:val="Listenabsatz"/>
              <w:numPr>
                <w:ilvl w:val="0"/>
                <w:numId w:val="9"/>
              </w:numPr>
              <w:spacing w:before="0" w:after="0"/>
              <w:rPr>
                <w:rFonts w:eastAsia="Times New Roman" w:cs="Lucida Sans Unicode"/>
                <w:b/>
                <w:color w:val="4D4D4D"/>
                <w:sz w:val="16"/>
                <w:szCs w:val="16"/>
              </w:rPr>
            </w:pPr>
            <w:r w:rsidRPr="0076332E">
              <w:rPr>
                <w:rFonts w:eastAsia="Times New Roman" w:cs="Lucida Sans Unicode"/>
                <w:b/>
                <w:color w:val="4D4D4D"/>
                <w:sz w:val="16"/>
                <w:szCs w:val="16"/>
              </w:rPr>
              <w:t>Mitgliederstatistik</w:t>
            </w:r>
          </w:p>
          <w:p w14:paraId="4B931D79" w14:textId="20A96DC9" w:rsidR="00E37FD5" w:rsidRPr="0076332E" w:rsidRDefault="00E37FD5" w:rsidP="00B46996">
            <w:pPr>
              <w:pStyle w:val="Listenabsatz"/>
              <w:numPr>
                <w:ilvl w:val="0"/>
                <w:numId w:val="9"/>
              </w:numPr>
              <w:spacing w:before="0" w:after="0"/>
              <w:rPr>
                <w:rFonts w:eastAsia="Times New Roman" w:cs="Lucida Sans Unicode"/>
                <w:b/>
                <w:color w:val="4D4D4D"/>
                <w:sz w:val="16"/>
                <w:szCs w:val="16"/>
              </w:rPr>
            </w:pPr>
            <w:r w:rsidRPr="0076332E">
              <w:rPr>
                <w:rFonts w:eastAsia="Times New Roman" w:cs="Lucida Sans Unicode"/>
                <w:b/>
                <w:color w:val="4D4D4D"/>
                <w:sz w:val="16"/>
                <w:szCs w:val="16"/>
              </w:rPr>
              <w:t>Tagungskalender</w:t>
            </w:r>
          </w:p>
          <w:p w14:paraId="1EE569B3" w14:textId="1556478D" w:rsidR="005428EF" w:rsidRPr="0076332E" w:rsidRDefault="005428EF" w:rsidP="00B46996">
            <w:pPr>
              <w:pStyle w:val="Listenabsatz"/>
              <w:numPr>
                <w:ilvl w:val="0"/>
                <w:numId w:val="9"/>
              </w:numPr>
              <w:spacing w:before="0" w:after="0"/>
              <w:rPr>
                <w:rFonts w:eastAsia="Times New Roman" w:cs="Lucida Sans Unicode"/>
                <w:b/>
                <w:color w:val="4D4D4D"/>
                <w:sz w:val="16"/>
                <w:szCs w:val="16"/>
              </w:rPr>
            </w:pPr>
            <w:r w:rsidRPr="0076332E">
              <w:rPr>
                <w:rFonts w:eastAsia="Times New Roman" w:cs="Lucida Sans Unicode"/>
                <w:b/>
                <w:color w:val="4D4D4D"/>
                <w:sz w:val="16"/>
                <w:szCs w:val="16"/>
              </w:rPr>
              <w:t>Tagungsankündigungen</w:t>
            </w:r>
          </w:p>
          <w:p w14:paraId="65DE9A13" w14:textId="77777777" w:rsidR="00E37FD5" w:rsidRPr="0076332E" w:rsidRDefault="00E37FD5" w:rsidP="00B46996">
            <w:pPr>
              <w:pStyle w:val="Listenabsatz"/>
              <w:numPr>
                <w:ilvl w:val="0"/>
                <w:numId w:val="9"/>
              </w:numPr>
              <w:spacing w:before="0" w:after="0"/>
              <w:rPr>
                <w:rFonts w:eastAsia="Times New Roman" w:cs="Lucida Sans Unicode"/>
                <w:b/>
                <w:color w:val="4D4D4D"/>
                <w:sz w:val="16"/>
                <w:szCs w:val="16"/>
              </w:rPr>
            </w:pPr>
            <w:r w:rsidRPr="0076332E">
              <w:rPr>
                <w:rFonts w:eastAsia="Times New Roman" w:cs="Lucida Sans Unicode"/>
                <w:b/>
                <w:color w:val="4D4D4D"/>
                <w:sz w:val="16"/>
                <w:szCs w:val="16"/>
              </w:rPr>
              <w:t>Ankündigung nächstes Mitteilungsheft</w:t>
            </w:r>
          </w:p>
          <w:p w14:paraId="13311EFA" w14:textId="6E654B0E" w:rsidR="00E37FD5" w:rsidRPr="00E67909" w:rsidRDefault="00E37FD5" w:rsidP="00B46996">
            <w:pPr>
              <w:pStyle w:val="Listenabsatz"/>
              <w:numPr>
                <w:ilvl w:val="0"/>
                <w:numId w:val="9"/>
              </w:numPr>
              <w:spacing w:before="0" w:after="0"/>
              <w:rPr>
                <w:rFonts w:eastAsia="Times New Roman" w:cs="Lucida Sans Unicode"/>
                <w:b/>
                <w:color w:val="4F6228" w:themeColor="accent3" w:themeShade="80"/>
                <w:sz w:val="16"/>
                <w:szCs w:val="16"/>
              </w:rPr>
            </w:pPr>
            <w:r w:rsidRPr="0076332E">
              <w:rPr>
                <w:rFonts w:eastAsia="Times New Roman" w:cs="Lucida Sans Unicode"/>
                <w:b/>
                <w:color w:val="4D4D4D"/>
                <w:sz w:val="16"/>
                <w:szCs w:val="16"/>
              </w:rPr>
              <w:t>Impressum</w:t>
            </w:r>
            <w:bookmarkEnd w:id="7"/>
          </w:p>
        </w:tc>
      </w:tr>
    </w:tbl>
    <w:p w14:paraId="4625B014" w14:textId="39423B50" w:rsidR="00697C92" w:rsidRPr="004325AB" w:rsidRDefault="00415890">
      <w:pPr>
        <w:ind w:right="4"/>
        <w:rPr>
          <w:rFonts w:cs="Lucida Sans Unicode"/>
          <w:b/>
          <w:color w:val="76923C" w:themeColor="accent3" w:themeShade="BF"/>
          <w:sz w:val="6"/>
          <w:szCs w:val="6"/>
        </w:rPr>
      </w:pPr>
      <w:r w:rsidRPr="004325AB">
        <w:rPr>
          <w:rFonts w:cs="Lucida Sans Unicode"/>
          <w:b/>
          <w:color w:val="76923C" w:themeColor="accent3" w:themeShade="BF"/>
          <w:sz w:val="6"/>
          <w:szCs w:val="6"/>
        </w:rPr>
        <w:br w:type="page"/>
      </w:r>
    </w:p>
    <w:p w14:paraId="534468E5" w14:textId="50E23BA5" w:rsidR="00AD53CA" w:rsidRDefault="00125EFE" w:rsidP="002108C3">
      <w:pPr>
        <w:spacing w:after="60"/>
        <w:jc w:val="center"/>
        <w:rPr>
          <w:rFonts w:cs="Times New Roman"/>
          <w:bCs/>
          <w:kern w:val="3"/>
          <w:sz w:val="16"/>
          <w:szCs w:val="16"/>
          <w:lang w:eastAsia="de-AT"/>
        </w:rPr>
      </w:pPr>
      <w:bookmarkStart w:id="8" w:name="_Toc247688406"/>
      <w:r>
        <w:rPr>
          <w:rFonts w:cs="Times New Roman"/>
          <w:bCs/>
          <w:kern w:val="3"/>
          <w:sz w:val="16"/>
          <w:szCs w:val="16"/>
          <w:lang w:eastAsia="de-AT"/>
        </w:rPr>
        <w:lastRenderedPageBreak/>
        <w:t xml:space="preserve"> </w:t>
      </w:r>
    </w:p>
    <w:p w14:paraId="1B616D2A" w14:textId="77777777" w:rsidR="00AD53CA" w:rsidRDefault="00AD53CA" w:rsidP="002108C3">
      <w:pPr>
        <w:spacing w:after="60"/>
        <w:jc w:val="center"/>
        <w:rPr>
          <w:rFonts w:cs="Times New Roman"/>
          <w:bCs/>
          <w:kern w:val="3"/>
          <w:sz w:val="16"/>
          <w:szCs w:val="16"/>
          <w:lang w:eastAsia="de-AT"/>
        </w:rPr>
      </w:pPr>
    </w:p>
    <w:p w14:paraId="06EB08BC" w14:textId="77777777" w:rsidR="00AD53CA" w:rsidRDefault="00AD53CA" w:rsidP="002108C3">
      <w:pPr>
        <w:spacing w:after="60"/>
        <w:jc w:val="center"/>
        <w:rPr>
          <w:rFonts w:cs="Times New Roman"/>
          <w:bCs/>
          <w:kern w:val="3"/>
          <w:sz w:val="16"/>
          <w:szCs w:val="16"/>
          <w:lang w:eastAsia="de-AT"/>
        </w:rPr>
      </w:pPr>
    </w:p>
    <w:p w14:paraId="1217125E" w14:textId="77777777" w:rsidR="00AD53CA" w:rsidRDefault="00AD53CA">
      <w:pPr>
        <w:jc w:val="left"/>
        <w:rPr>
          <w:rFonts w:cs="Times New Roman"/>
          <w:bCs/>
          <w:kern w:val="3"/>
          <w:sz w:val="16"/>
          <w:szCs w:val="16"/>
          <w:lang w:eastAsia="de-AT"/>
        </w:rPr>
      </w:pPr>
      <w:r>
        <w:rPr>
          <w:rFonts w:cs="Times New Roman"/>
          <w:bCs/>
          <w:kern w:val="3"/>
          <w:sz w:val="16"/>
          <w:szCs w:val="16"/>
          <w:lang w:eastAsia="de-AT"/>
        </w:rPr>
        <w:br w:type="page"/>
      </w:r>
    </w:p>
    <w:tbl>
      <w:tblPr>
        <w:tblStyle w:val="Tabellenraster1"/>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2127"/>
        <w:gridCol w:w="4961"/>
      </w:tblGrid>
      <w:tr w:rsidR="00125EFE" w:rsidRPr="005671EE" w14:paraId="6BD476A5" w14:textId="77777777" w:rsidTr="00821244">
        <w:trPr>
          <w:trHeight w:val="585"/>
        </w:trPr>
        <w:tc>
          <w:tcPr>
            <w:tcW w:w="2127" w:type="dxa"/>
            <w:shd w:val="clear" w:color="auto" w:fill="C00000"/>
          </w:tcPr>
          <w:p w14:paraId="0278F309" w14:textId="163037E3" w:rsidR="00125EFE" w:rsidRPr="00156540" w:rsidRDefault="00125EFE" w:rsidP="00156540">
            <w:pPr>
              <w:ind w:right="34"/>
              <w:rPr>
                <w:rFonts w:cs="Lucida Sans Unicode"/>
                <w:b/>
                <w:sz w:val="36"/>
                <w:szCs w:val="36"/>
              </w:rPr>
            </w:pPr>
            <w:r w:rsidRPr="00156540">
              <w:rPr>
                <w:rFonts w:cs="Lucida Sans Unicode"/>
                <w:b/>
                <w:sz w:val="36"/>
                <w:szCs w:val="36"/>
              </w:rPr>
              <w:t xml:space="preserve">   </w:t>
            </w:r>
            <w:r w:rsidR="00E50104" w:rsidRPr="00156540">
              <w:rPr>
                <w:rFonts w:cs="Lucida Sans Unicode"/>
                <w:b/>
                <w:sz w:val="36"/>
                <w:szCs w:val="36"/>
              </w:rPr>
              <w:t xml:space="preserve"> </w:t>
            </w:r>
            <w:r w:rsidRPr="00156540">
              <w:rPr>
                <w:rFonts w:cs="Lucida Sans Unicode"/>
                <w:b/>
                <w:color w:val="FFFFFF" w:themeColor="background1"/>
                <w:sz w:val="36"/>
                <w:szCs w:val="36"/>
              </w:rPr>
              <w:t>Thema</w:t>
            </w:r>
          </w:p>
        </w:tc>
        <w:tc>
          <w:tcPr>
            <w:tcW w:w="4961" w:type="dxa"/>
            <w:shd w:val="clear" w:color="auto" w:fill="auto"/>
          </w:tcPr>
          <w:p w14:paraId="75106294" w14:textId="3B833F2F" w:rsidR="00125EFE" w:rsidRPr="00125EFE" w:rsidRDefault="00125EFE" w:rsidP="00C7557B">
            <w:pPr>
              <w:spacing w:before="0" w:after="0"/>
              <w:jc w:val="center"/>
              <w:rPr>
                <w:b/>
                <w:sz w:val="10"/>
                <w:szCs w:val="10"/>
              </w:rPr>
            </w:pPr>
          </w:p>
          <w:p w14:paraId="4E714E44" w14:textId="2163FECB" w:rsidR="00125EFE" w:rsidRPr="005671EE" w:rsidRDefault="00AD53CA" w:rsidP="001472AB">
            <w:pPr>
              <w:spacing w:before="0" w:after="0"/>
              <w:jc w:val="center"/>
              <w:rPr>
                <w:b/>
                <w:sz w:val="16"/>
                <w:szCs w:val="16"/>
              </w:rPr>
            </w:pPr>
            <w:r>
              <w:rPr>
                <w:b/>
                <w:sz w:val="16"/>
                <w:szCs w:val="16"/>
              </w:rPr>
              <w:t>Strahlenschutz in der Nuklearmedizin</w:t>
            </w:r>
          </w:p>
        </w:tc>
      </w:tr>
    </w:tbl>
    <w:tbl>
      <w:tblPr>
        <w:tblW w:w="6668" w:type="dxa"/>
        <w:tblCellMar>
          <w:left w:w="10" w:type="dxa"/>
          <w:right w:w="10" w:type="dxa"/>
        </w:tblCellMar>
        <w:tblLook w:val="0000" w:firstRow="0" w:lastRow="0" w:firstColumn="0" w:lastColumn="0" w:noHBand="0" w:noVBand="0"/>
      </w:tblPr>
      <w:tblGrid>
        <w:gridCol w:w="3002"/>
        <w:gridCol w:w="3666"/>
      </w:tblGrid>
      <w:tr w:rsidR="00125EFE" w14:paraId="600BB019" w14:textId="77777777" w:rsidTr="002108C3">
        <w:tc>
          <w:tcPr>
            <w:tcW w:w="3119" w:type="dxa"/>
            <w:shd w:val="clear" w:color="auto" w:fill="auto"/>
            <w:tcMar>
              <w:top w:w="0" w:type="dxa"/>
              <w:left w:w="108" w:type="dxa"/>
              <w:bottom w:w="0" w:type="dxa"/>
              <w:right w:w="108" w:type="dxa"/>
            </w:tcMar>
          </w:tcPr>
          <w:p w14:paraId="67231FB2" w14:textId="77777777" w:rsidR="00125EFE" w:rsidRDefault="00125EFE" w:rsidP="00A96FAB">
            <w:pPr>
              <w:autoSpaceDE w:val="0"/>
              <w:spacing w:before="240" w:after="0"/>
              <w:jc w:val="left"/>
              <w:rPr>
                <w:b/>
                <w:i/>
                <w:sz w:val="24"/>
                <w:szCs w:val="24"/>
              </w:rPr>
            </w:pPr>
            <w:r>
              <w:rPr>
                <w:b/>
                <w:i/>
                <w:sz w:val="24"/>
                <w:szCs w:val="24"/>
              </w:rPr>
              <w:t>Aufgab</w:t>
            </w:r>
            <w:r w:rsidRPr="00A96FAB">
              <w:rPr>
                <w:b/>
                <w:iCs/>
                <w:sz w:val="24"/>
                <w:szCs w:val="24"/>
              </w:rPr>
              <w:t>e</w:t>
            </w:r>
            <w:r>
              <w:rPr>
                <w:b/>
                <w:i/>
                <w:sz w:val="24"/>
                <w:szCs w:val="24"/>
              </w:rPr>
              <w:t xml:space="preserve">n der </w:t>
            </w:r>
            <w:proofErr w:type="spellStart"/>
            <w:r>
              <w:rPr>
                <w:b/>
                <w:i/>
                <w:sz w:val="24"/>
                <w:szCs w:val="24"/>
              </w:rPr>
              <w:t>GeoSphere</w:t>
            </w:r>
            <w:proofErr w:type="spellEnd"/>
            <w:r>
              <w:rPr>
                <w:b/>
                <w:i/>
                <w:sz w:val="24"/>
                <w:szCs w:val="24"/>
              </w:rPr>
              <w:t xml:space="preserve"> </w:t>
            </w:r>
          </w:p>
          <w:p w14:paraId="4998ADDA" w14:textId="72C63001" w:rsidR="00125EFE" w:rsidRPr="00125EFE" w:rsidRDefault="00125EFE" w:rsidP="00A96FAB">
            <w:pPr>
              <w:autoSpaceDE w:val="0"/>
              <w:spacing w:before="0" w:after="0"/>
              <w:jc w:val="left"/>
              <w:rPr>
                <w:b/>
                <w:i/>
                <w:sz w:val="24"/>
                <w:szCs w:val="24"/>
              </w:rPr>
            </w:pPr>
            <w:r>
              <w:rPr>
                <w:b/>
                <w:i/>
                <w:sz w:val="24"/>
                <w:szCs w:val="24"/>
              </w:rPr>
              <w:t xml:space="preserve">Austria in der nuklearen </w:t>
            </w:r>
            <w:r>
              <w:rPr>
                <w:b/>
                <w:i/>
                <w:sz w:val="24"/>
                <w:szCs w:val="24"/>
              </w:rPr>
              <w:br/>
              <w:t xml:space="preserve">Krisenfallvorsorge </w:t>
            </w:r>
          </w:p>
          <w:p w14:paraId="50922992" w14:textId="77777777" w:rsidR="00125EFE" w:rsidRPr="00A96FAB" w:rsidRDefault="00125EFE" w:rsidP="00A96FAB">
            <w:pPr>
              <w:autoSpaceDE w:val="0"/>
              <w:spacing w:before="360" w:after="0"/>
              <w:jc w:val="left"/>
              <w:rPr>
                <w:rFonts w:cs="Times New Roman"/>
                <w:bCs/>
                <w:kern w:val="3"/>
                <w:sz w:val="16"/>
                <w:szCs w:val="18"/>
                <w:lang w:eastAsia="de-AT"/>
              </w:rPr>
            </w:pPr>
            <w:r w:rsidRPr="00A96FAB">
              <w:rPr>
                <w:rFonts w:cs="Times New Roman"/>
                <w:bCs/>
                <w:kern w:val="3"/>
                <w:sz w:val="16"/>
                <w:szCs w:val="18"/>
                <w:lang w:eastAsia="de-AT"/>
              </w:rPr>
              <w:t>Kathrin Baumann-Stanzer*</w:t>
            </w:r>
          </w:p>
          <w:p w14:paraId="12519AB6" w14:textId="77777777" w:rsidR="00125EFE" w:rsidRPr="00A96FAB" w:rsidRDefault="00125EFE" w:rsidP="00A96FAB">
            <w:pPr>
              <w:autoSpaceDE w:val="0"/>
              <w:spacing w:before="0" w:after="0"/>
              <w:jc w:val="left"/>
              <w:rPr>
                <w:rFonts w:cs="Times New Roman"/>
                <w:bCs/>
                <w:kern w:val="3"/>
                <w:sz w:val="16"/>
                <w:szCs w:val="18"/>
                <w:lang w:eastAsia="de-AT"/>
              </w:rPr>
            </w:pPr>
            <w:r w:rsidRPr="00A96FAB">
              <w:rPr>
                <w:rFonts w:cs="Times New Roman"/>
                <w:bCs/>
                <w:kern w:val="3"/>
                <w:sz w:val="16"/>
                <w:szCs w:val="18"/>
                <w:lang w:eastAsia="de-AT"/>
              </w:rPr>
              <w:t>Christian Maurer*</w:t>
            </w:r>
          </w:p>
          <w:p w14:paraId="5FA900CC" w14:textId="77777777" w:rsidR="00125EFE" w:rsidRPr="00A96FAB" w:rsidRDefault="00125EFE" w:rsidP="00A96FAB">
            <w:pPr>
              <w:autoSpaceDE w:val="0"/>
              <w:spacing w:before="0" w:after="0"/>
              <w:jc w:val="left"/>
              <w:rPr>
                <w:rFonts w:cs="Times New Roman"/>
                <w:bCs/>
                <w:kern w:val="3"/>
                <w:sz w:val="16"/>
                <w:szCs w:val="18"/>
                <w:lang w:eastAsia="de-AT"/>
              </w:rPr>
            </w:pPr>
            <w:r w:rsidRPr="00A96FAB">
              <w:rPr>
                <w:rFonts w:cs="Times New Roman"/>
                <w:bCs/>
                <w:kern w:val="3"/>
                <w:sz w:val="16"/>
                <w:szCs w:val="18"/>
                <w:lang w:eastAsia="de-AT"/>
              </w:rPr>
              <w:t>Luisa Weginger*</w:t>
            </w:r>
          </w:p>
          <w:p w14:paraId="7190734A" w14:textId="7C503BC9" w:rsidR="00125EFE" w:rsidRPr="00A96FAB" w:rsidRDefault="00125EFE" w:rsidP="00A96FAB">
            <w:pPr>
              <w:autoSpaceDE w:val="0"/>
              <w:spacing w:before="480" w:after="0"/>
              <w:jc w:val="left"/>
              <w:rPr>
                <w:rFonts w:cs="Times New Roman"/>
                <w:bCs/>
                <w:kern w:val="3"/>
                <w:sz w:val="14"/>
                <w:szCs w:val="14"/>
                <w:lang w:eastAsia="de-AT"/>
              </w:rPr>
            </w:pPr>
            <w:r w:rsidRPr="00A96FAB">
              <w:rPr>
                <w:rFonts w:cs="Times New Roman"/>
                <w:bCs/>
                <w:kern w:val="3"/>
                <w:sz w:val="10"/>
                <w:szCs w:val="10"/>
                <w:lang w:eastAsia="de-AT"/>
              </w:rPr>
              <w:t xml:space="preserve">* </w:t>
            </w:r>
            <w:proofErr w:type="spellStart"/>
            <w:r w:rsidRPr="00A96FAB">
              <w:rPr>
                <w:rFonts w:cs="Times New Roman"/>
                <w:bCs/>
                <w:kern w:val="3"/>
                <w:sz w:val="14"/>
                <w:szCs w:val="14"/>
                <w:lang w:eastAsia="de-AT"/>
              </w:rPr>
              <w:t>GeoSphere</w:t>
            </w:r>
            <w:proofErr w:type="spellEnd"/>
            <w:r w:rsidRPr="00A96FAB">
              <w:rPr>
                <w:rFonts w:cs="Times New Roman"/>
                <w:bCs/>
                <w:kern w:val="3"/>
                <w:sz w:val="14"/>
                <w:szCs w:val="14"/>
                <w:lang w:eastAsia="de-AT"/>
              </w:rPr>
              <w:t xml:space="preserve"> Austria,</w:t>
            </w:r>
          </w:p>
          <w:p w14:paraId="202D3EF4" w14:textId="489A657B" w:rsidR="00125EFE" w:rsidRPr="00A96FAB" w:rsidRDefault="00125EFE" w:rsidP="00A96FAB">
            <w:pPr>
              <w:autoSpaceDE w:val="0"/>
              <w:spacing w:before="0" w:after="0"/>
              <w:jc w:val="left"/>
              <w:rPr>
                <w:rFonts w:cs="Times New Roman"/>
                <w:bCs/>
                <w:kern w:val="3"/>
                <w:sz w:val="14"/>
                <w:szCs w:val="14"/>
                <w:lang w:eastAsia="de-AT"/>
              </w:rPr>
            </w:pPr>
            <w:r w:rsidRPr="00A96FAB">
              <w:rPr>
                <w:rFonts w:cs="Times New Roman"/>
                <w:bCs/>
                <w:kern w:val="3"/>
                <w:sz w:val="14"/>
                <w:szCs w:val="14"/>
                <w:lang w:eastAsia="de-AT"/>
              </w:rPr>
              <w:t>Bundesanstalt für Geologie, Geophysik,</w:t>
            </w:r>
            <w:r w:rsidR="00386D1C" w:rsidRPr="00A96FAB">
              <w:rPr>
                <w:rFonts w:cs="Times New Roman"/>
                <w:bCs/>
                <w:kern w:val="3"/>
                <w:sz w:val="14"/>
                <w:szCs w:val="14"/>
                <w:lang w:eastAsia="de-AT"/>
              </w:rPr>
              <w:t xml:space="preserve"> </w:t>
            </w:r>
            <w:r w:rsidR="00A96FAB">
              <w:rPr>
                <w:rFonts w:cs="Times New Roman"/>
                <w:bCs/>
                <w:kern w:val="3"/>
                <w:sz w:val="14"/>
                <w:szCs w:val="14"/>
                <w:lang w:eastAsia="de-AT"/>
              </w:rPr>
              <w:br/>
            </w:r>
            <w:proofErr w:type="gramStart"/>
            <w:r w:rsidRPr="00A96FAB">
              <w:rPr>
                <w:rFonts w:cs="Times New Roman"/>
                <w:bCs/>
                <w:kern w:val="3"/>
                <w:sz w:val="14"/>
                <w:szCs w:val="14"/>
                <w:lang w:eastAsia="de-AT"/>
              </w:rPr>
              <w:t>Klimatologie  und</w:t>
            </w:r>
            <w:proofErr w:type="gramEnd"/>
            <w:r w:rsidRPr="00A96FAB">
              <w:rPr>
                <w:rFonts w:cs="Times New Roman"/>
                <w:bCs/>
                <w:kern w:val="3"/>
                <w:sz w:val="14"/>
                <w:szCs w:val="14"/>
                <w:lang w:eastAsia="de-AT"/>
              </w:rPr>
              <w:t xml:space="preserve"> Meteorologie</w:t>
            </w:r>
            <w:r w:rsidR="00386D1C" w:rsidRPr="00A96FAB">
              <w:rPr>
                <w:rFonts w:cs="Times New Roman"/>
                <w:bCs/>
                <w:kern w:val="3"/>
                <w:sz w:val="14"/>
                <w:szCs w:val="14"/>
                <w:lang w:eastAsia="de-AT"/>
              </w:rPr>
              <w:t xml:space="preserve">, </w:t>
            </w:r>
            <w:r w:rsidR="00A96FAB">
              <w:rPr>
                <w:rFonts w:cs="Times New Roman"/>
                <w:bCs/>
                <w:kern w:val="3"/>
                <w:sz w:val="14"/>
                <w:szCs w:val="14"/>
                <w:lang w:eastAsia="de-AT"/>
              </w:rPr>
              <w:br/>
            </w:r>
            <w:r w:rsidRPr="00A96FAB">
              <w:rPr>
                <w:rFonts w:cs="Times New Roman"/>
                <w:bCs/>
                <w:kern w:val="3"/>
                <w:sz w:val="14"/>
                <w:szCs w:val="14"/>
                <w:lang w:eastAsia="de-AT"/>
              </w:rPr>
              <w:t>1190 Wien, Hohe Warte 38, Austria</w:t>
            </w:r>
          </w:p>
          <w:p w14:paraId="02D4E339" w14:textId="77777777" w:rsidR="00125EFE" w:rsidRDefault="00125EFE" w:rsidP="00C7557B">
            <w:pPr>
              <w:autoSpaceDE w:val="0"/>
              <w:rPr>
                <w:rFonts w:cs="Times New Roman"/>
                <w:bCs/>
                <w:kern w:val="3"/>
                <w:sz w:val="14"/>
                <w:szCs w:val="14"/>
                <w:lang w:eastAsia="de-AT"/>
              </w:rPr>
            </w:pPr>
          </w:p>
        </w:tc>
        <w:tc>
          <w:tcPr>
            <w:tcW w:w="3549" w:type="dxa"/>
            <w:shd w:val="clear" w:color="auto" w:fill="auto"/>
            <w:tcMar>
              <w:top w:w="0" w:type="dxa"/>
              <w:left w:w="108" w:type="dxa"/>
              <w:bottom w:w="0" w:type="dxa"/>
              <w:right w:w="108" w:type="dxa"/>
            </w:tcMar>
          </w:tcPr>
          <w:p w14:paraId="3C1DA73F" w14:textId="5E91D0D4" w:rsidR="00125EFE" w:rsidRDefault="00125EFE" w:rsidP="002108C3">
            <w:pPr>
              <w:autoSpaceDE w:val="0"/>
              <w:ind w:right="-103"/>
            </w:pPr>
            <w:r w:rsidRPr="002929DB">
              <w:rPr>
                <w:rFonts w:cs="Times New Roman"/>
                <w:bCs/>
                <w:noProof/>
                <w:kern w:val="3"/>
                <w:sz w:val="14"/>
                <w:szCs w:val="14"/>
                <w:lang w:val="de-DE"/>
              </w:rPr>
              <w:drawing>
                <wp:inline distT="0" distB="0" distL="0" distR="0" wp14:anchorId="1B053082" wp14:editId="398D0A92">
                  <wp:extent cx="2184400" cy="1857375"/>
                  <wp:effectExtent l="0" t="0" r="6350" b="9525"/>
                  <wp:docPr id="886814733" name="Grafik 886814733" descr="U:\Krisenfallvorsorge\NUKLEAR\WMO RSMC\ET-ERA Meeting 202310\Groupphoto_2023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risenfallvorsorge\NUKLEAR\WMO RSMC\ET-ERA Meeting 202310\Groupphoto_2023101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76"/>
                          <a:stretch/>
                        </pic:blipFill>
                        <pic:spPr bwMode="auto">
                          <a:xfrm>
                            <a:off x="0" y="0"/>
                            <a:ext cx="2196483" cy="1867649"/>
                          </a:xfrm>
                          <a:prstGeom prst="rect">
                            <a:avLst/>
                          </a:prstGeom>
                          <a:noFill/>
                          <a:ln>
                            <a:noFill/>
                          </a:ln>
                          <a:extLst>
                            <a:ext uri="{53640926-AAD7-44D8-BBD7-CCE9431645EC}">
                              <a14:shadowObscured xmlns:a14="http://schemas.microsoft.com/office/drawing/2010/main"/>
                            </a:ext>
                          </a:extLst>
                        </pic:spPr>
                      </pic:pic>
                    </a:graphicData>
                  </a:graphic>
                </wp:inline>
              </w:drawing>
            </w:r>
          </w:p>
          <w:p w14:paraId="71D3A91D" w14:textId="4DDE1A88" w:rsidR="00125EFE" w:rsidRPr="00386D1C" w:rsidRDefault="00125EFE" w:rsidP="00C7557B">
            <w:pPr>
              <w:autoSpaceDE w:val="0"/>
              <w:rPr>
                <w:rFonts w:cs="Times New Roman"/>
                <w:bCs/>
                <w:kern w:val="3"/>
                <w:szCs w:val="18"/>
                <w:lang w:eastAsia="de-AT"/>
              </w:rPr>
            </w:pPr>
            <w:r w:rsidRPr="00A96FAB">
              <w:rPr>
                <w:rFonts w:cs="Times New Roman"/>
                <w:bCs/>
                <w:kern w:val="3"/>
                <w:sz w:val="14"/>
                <w:szCs w:val="14"/>
                <w:lang w:eastAsia="de-AT"/>
              </w:rPr>
              <w:t xml:space="preserve">WMO ET-ERA Treffen der für nukleare Ausbreitungsrechnung Verantwortlichen bei der </w:t>
            </w:r>
            <w:proofErr w:type="spellStart"/>
            <w:r w:rsidRPr="00A96FAB">
              <w:rPr>
                <w:rFonts w:cs="Times New Roman"/>
                <w:bCs/>
                <w:kern w:val="3"/>
                <w:sz w:val="14"/>
                <w:szCs w:val="14"/>
                <w:lang w:eastAsia="de-AT"/>
              </w:rPr>
              <w:t>GeoSphere</w:t>
            </w:r>
            <w:proofErr w:type="spellEnd"/>
            <w:r w:rsidRPr="00A96FAB">
              <w:rPr>
                <w:rFonts w:cs="Times New Roman"/>
                <w:bCs/>
                <w:kern w:val="3"/>
                <w:sz w:val="14"/>
                <w:szCs w:val="14"/>
                <w:lang w:eastAsia="de-AT"/>
              </w:rPr>
              <w:t xml:space="preserve"> Austria in Wien</w:t>
            </w:r>
          </w:p>
        </w:tc>
      </w:tr>
    </w:tbl>
    <w:p w14:paraId="3B6FA4F2" w14:textId="77777777" w:rsidR="00125EFE" w:rsidRDefault="00125EFE" w:rsidP="00386D1C">
      <w:pPr>
        <w:rPr>
          <w:lang w:eastAsia="de-AT"/>
        </w:rPr>
      </w:pPr>
      <w:r w:rsidRPr="00386D1C">
        <w:rPr>
          <w:b/>
          <w:bCs/>
          <w:lang w:eastAsia="de-AT"/>
        </w:rPr>
        <w:t>Zusammenfassung:</w:t>
      </w:r>
      <w:r>
        <w:rPr>
          <w:b/>
          <w:bCs/>
          <w:sz w:val="16"/>
          <w:szCs w:val="16"/>
          <w:lang w:eastAsia="de-AT"/>
        </w:rPr>
        <w:t xml:space="preserve"> </w:t>
      </w:r>
      <w:r>
        <w:rPr>
          <w:lang w:eastAsia="de-AT"/>
        </w:rPr>
        <w:t xml:space="preserve">An der </w:t>
      </w:r>
      <w:proofErr w:type="spellStart"/>
      <w:r>
        <w:rPr>
          <w:lang w:eastAsia="de-AT"/>
        </w:rPr>
        <w:t>GeoSphere</w:t>
      </w:r>
      <w:proofErr w:type="spellEnd"/>
      <w:r>
        <w:rPr>
          <w:lang w:eastAsia="de-AT"/>
        </w:rPr>
        <w:t xml:space="preserve"> Austria kommt großräumige Modellierung des atmosphärischen Transports radioaktiver Wolken auf Basis prognostizierter Wind- und Niederschlagsfelder im Rahmen diverser Aufgaben zum Einsatz. </w:t>
      </w:r>
    </w:p>
    <w:p w14:paraId="4517A70A" w14:textId="77777777" w:rsidR="00125EFE" w:rsidRDefault="00125EFE" w:rsidP="00386D1C">
      <w:pPr>
        <w:rPr>
          <w:lang w:eastAsia="de-AT"/>
        </w:rPr>
      </w:pPr>
      <w:r>
        <w:rPr>
          <w:lang w:eastAsia="de-AT"/>
        </w:rPr>
        <w:t xml:space="preserve">Je nach Anwendung werden Vorwärts- und Rückwärts-Simulationen durchgeführt. Die </w:t>
      </w:r>
      <w:proofErr w:type="spellStart"/>
      <w:r>
        <w:rPr>
          <w:lang w:eastAsia="de-AT"/>
        </w:rPr>
        <w:t>GeoSphere</w:t>
      </w:r>
      <w:proofErr w:type="spellEnd"/>
      <w:r>
        <w:rPr>
          <w:lang w:eastAsia="de-AT"/>
        </w:rPr>
        <w:t xml:space="preserve"> Austria unterstützt das Österreichische Staatliche Krisenmanagement im radiologischen Notfall mit Ausbreitungsrechnungen und mit meteorologischen Eingangsdaten für die weitere Folgenabschätzung. Im Auftrag der WMO (World </w:t>
      </w:r>
      <w:proofErr w:type="spellStart"/>
      <w:r>
        <w:rPr>
          <w:lang w:eastAsia="de-AT"/>
        </w:rPr>
        <w:t>Meteorological</w:t>
      </w:r>
      <w:proofErr w:type="spellEnd"/>
      <w:r>
        <w:rPr>
          <w:lang w:eastAsia="de-AT"/>
        </w:rPr>
        <w:t xml:space="preserve"> </w:t>
      </w:r>
      <w:proofErr w:type="spellStart"/>
      <w:r>
        <w:rPr>
          <w:lang w:eastAsia="de-AT"/>
        </w:rPr>
        <w:t>Organization</w:t>
      </w:r>
      <w:proofErr w:type="spellEnd"/>
      <w:r>
        <w:rPr>
          <w:lang w:eastAsia="de-AT"/>
        </w:rPr>
        <w:t xml:space="preserve">) ist </w:t>
      </w:r>
      <w:proofErr w:type="spellStart"/>
      <w:r>
        <w:rPr>
          <w:lang w:eastAsia="de-AT"/>
        </w:rPr>
        <w:t>GeoSphere</w:t>
      </w:r>
      <w:proofErr w:type="spellEnd"/>
      <w:r>
        <w:rPr>
          <w:lang w:eastAsia="de-AT"/>
        </w:rPr>
        <w:t xml:space="preserve"> Austria eines von zehn nuklearen RSMCs (Regional Specialized </w:t>
      </w:r>
      <w:proofErr w:type="spellStart"/>
      <w:r>
        <w:rPr>
          <w:lang w:eastAsia="de-AT"/>
        </w:rPr>
        <w:t>Meteorological</w:t>
      </w:r>
      <w:proofErr w:type="spellEnd"/>
      <w:r>
        <w:rPr>
          <w:lang w:eastAsia="de-AT"/>
        </w:rPr>
        <w:t xml:space="preserve"> </w:t>
      </w:r>
      <w:proofErr w:type="spellStart"/>
      <w:r>
        <w:rPr>
          <w:lang w:eastAsia="de-AT"/>
        </w:rPr>
        <w:t>Centre</w:t>
      </w:r>
      <w:proofErr w:type="spellEnd"/>
      <w:r>
        <w:rPr>
          <w:lang w:eastAsia="de-AT"/>
        </w:rPr>
        <w:t xml:space="preserve">) und führt schließlich Modellrechnungen auch im Rahmen des Internationalen Atomtestsperrvertrags (CTBT) durch. </w:t>
      </w:r>
    </w:p>
    <w:p w14:paraId="376FFD48" w14:textId="77777777" w:rsidR="00125EFE" w:rsidRDefault="00125EFE" w:rsidP="00386D1C">
      <w:pPr>
        <w:rPr>
          <w:lang w:eastAsia="de-AT"/>
        </w:rPr>
      </w:pPr>
      <w:r>
        <w:rPr>
          <w:lang w:eastAsia="de-AT"/>
        </w:rPr>
        <w:t xml:space="preserve">Im </w:t>
      </w:r>
      <w:proofErr w:type="spellStart"/>
      <w:r>
        <w:rPr>
          <w:lang w:eastAsia="de-AT"/>
        </w:rPr>
        <w:t>Lagrangen</w:t>
      </w:r>
      <w:proofErr w:type="spellEnd"/>
      <w:r>
        <w:rPr>
          <w:lang w:eastAsia="de-AT"/>
        </w:rPr>
        <w:t xml:space="preserve"> Partikel-Dispersions-Modell FLEXPART (</w:t>
      </w:r>
      <w:proofErr w:type="spellStart"/>
      <w:r>
        <w:rPr>
          <w:lang w:eastAsia="de-AT"/>
        </w:rPr>
        <w:t>FLEXible</w:t>
      </w:r>
      <w:proofErr w:type="spellEnd"/>
      <w:r>
        <w:rPr>
          <w:lang w:eastAsia="de-AT"/>
        </w:rPr>
        <w:t xml:space="preserve"> </w:t>
      </w:r>
      <w:proofErr w:type="spellStart"/>
      <w:r>
        <w:rPr>
          <w:lang w:eastAsia="de-AT"/>
        </w:rPr>
        <w:t>PARTicle</w:t>
      </w:r>
      <w:proofErr w:type="spellEnd"/>
      <w:r>
        <w:rPr>
          <w:lang w:eastAsia="de-AT"/>
        </w:rPr>
        <w:t xml:space="preserve"> </w:t>
      </w:r>
      <w:proofErr w:type="spellStart"/>
      <w:r>
        <w:rPr>
          <w:lang w:eastAsia="de-AT"/>
        </w:rPr>
        <w:t>dispersion</w:t>
      </w:r>
      <w:proofErr w:type="spellEnd"/>
      <w:r>
        <w:rPr>
          <w:lang w:eastAsia="de-AT"/>
        </w:rPr>
        <w:t xml:space="preserve"> </w:t>
      </w:r>
      <w:proofErr w:type="spellStart"/>
      <w:r>
        <w:rPr>
          <w:lang w:eastAsia="de-AT"/>
        </w:rPr>
        <w:t>model</w:t>
      </w:r>
      <w:proofErr w:type="spellEnd"/>
      <w:r>
        <w:rPr>
          <w:lang w:eastAsia="de-AT"/>
        </w:rPr>
        <w:t xml:space="preserve">), das hierfür eingesetzt wird, werden eine große Anzahl an Teilchen an einer Quelle freigesetzt, und deren Verbreitung in der Atmosphäre modelliert. Hierfür werden meteorologische Prognosedaten als Eingangsdaten verwendet und der Ausbreitungsgleichung eine turbulente stochastische Komponente zugefügt. Aufgrund der vielseitigen </w:t>
      </w:r>
      <w:proofErr w:type="gramStart"/>
      <w:r>
        <w:rPr>
          <w:lang w:eastAsia="de-AT"/>
        </w:rPr>
        <w:t>Topographie</w:t>
      </w:r>
      <w:proofErr w:type="gramEnd"/>
      <w:r>
        <w:rPr>
          <w:lang w:eastAsia="de-AT"/>
        </w:rPr>
        <w:t xml:space="preserve"> Österreichs stellen die meteorologischen Eingangsdaten eine besondere Schwierigkeit dar. Bei der Nutzung von Ausbreitungsmodellen als Entscheidungsgrundlage sind neben der Qualität des Transportmodells sowohl die Aufbereitung der Eingangsdaten als auch die Auswertung und grafische Darstellung der Berechnungsergebnisse von großer Bedeutung. Im </w:t>
      </w:r>
      <w:proofErr w:type="spellStart"/>
      <w:r>
        <w:rPr>
          <w:lang w:eastAsia="de-AT"/>
        </w:rPr>
        <w:t>Pre</w:t>
      </w:r>
      <w:proofErr w:type="spellEnd"/>
      <w:r>
        <w:rPr>
          <w:lang w:eastAsia="de-AT"/>
        </w:rPr>
        <w:t>-Processing ist die Wahl der meteorologischen Eingangsdaten und eines möglichst realitätsnahen Quellterms wichtig, um bestmögliche Ergebnisse zu erhalten. Im Rahmen des FFG-FORTE Projekts ABC-Maus wurde ein Quellterm-Ansatz für Kampfmitteleinsatz mit atmosphärischer Nukleardetonation entwickelt.</w:t>
      </w:r>
    </w:p>
    <w:p w14:paraId="5E54740B" w14:textId="7C47E140" w:rsidR="00125EFE" w:rsidRDefault="00125EFE" w:rsidP="00386D1C">
      <w:pPr>
        <w:rPr>
          <w:lang w:eastAsia="de-AT"/>
        </w:rPr>
      </w:pPr>
      <w:r>
        <w:rPr>
          <w:lang w:eastAsia="de-AT"/>
        </w:rPr>
        <w:t xml:space="preserve">Das Post-Processing beinhaltet im einfachsten Fall die Erstellung von Grafiken, kann aber große Komplexität erreichen. Bei Rückwärtsrechnungen ist man häufig daran interessiert, Herkunft und Ursache eines gemessenen erhöhten gemessenen Wertes zu eruieren, wie beispielsweise 2017, als erhöhte Werte von Ru-106 mit damals unbekanntem Ursprung, in Europa gemessen wurden.  Schließlich werden die Modellrechnungen auch zur Optimierung der Positionierung der automatischen Luftmonitorstationen (AMS) in Österreich genützt. </w:t>
      </w:r>
    </w:p>
    <w:p w14:paraId="68F4AF5F" w14:textId="77777777" w:rsidR="00125EFE" w:rsidRPr="00386D1C" w:rsidRDefault="00125EFE" w:rsidP="00125EFE">
      <w:pPr>
        <w:pStyle w:val="Listenabsatz"/>
        <w:numPr>
          <w:ilvl w:val="0"/>
          <w:numId w:val="39"/>
        </w:numPr>
        <w:suppressAutoHyphens/>
        <w:autoSpaceDN w:val="0"/>
        <w:spacing w:before="240"/>
        <w:ind w:left="284" w:hanging="284"/>
        <w:contextualSpacing/>
        <w:rPr>
          <w:sz w:val="24"/>
          <w:szCs w:val="24"/>
        </w:rPr>
      </w:pPr>
      <w:r w:rsidRPr="00386D1C">
        <w:rPr>
          <w:rFonts w:cs="Times New Roman"/>
          <w:b/>
          <w:bCs/>
          <w:kern w:val="3"/>
          <w:sz w:val="24"/>
          <w:szCs w:val="24"/>
          <w:lang w:val="de-DE" w:eastAsia="de-AT"/>
        </w:rPr>
        <w:t>Einleitung</w:t>
      </w:r>
    </w:p>
    <w:p w14:paraId="0DF8C680" w14:textId="77777777" w:rsidR="00125EFE" w:rsidRPr="00060D8F" w:rsidRDefault="00125EFE" w:rsidP="00386D1C">
      <w:pPr>
        <w:rPr>
          <w:lang w:eastAsia="de-AT"/>
        </w:rPr>
      </w:pPr>
      <w:r>
        <w:rPr>
          <w:lang w:eastAsia="de-AT"/>
        </w:rPr>
        <w:t>Mit Hilfe von Ausbreitungs</w:t>
      </w:r>
      <w:r w:rsidRPr="00060D8F">
        <w:rPr>
          <w:lang w:eastAsia="de-AT"/>
        </w:rPr>
        <w:t xml:space="preserve">modellen ist es möglich, im radiologischen Störfall </w:t>
      </w:r>
      <w:r>
        <w:rPr>
          <w:lang w:eastAsia="de-AT"/>
        </w:rPr>
        <w:t>den Zeitpunkt der Ankunft sowie die Verteilung</w:t>
      </w:r>
      <w:r w:rsidRPr="00060D8F">
        <w:rPr>
          <w:lang w:eastAsia="de-AT"/>
        </w:rPr>
        <w:t xml:space="preserve"> von luftgetragenen radioaktiven Stoffen zu </w:t>
      </w:r>
      <w:r>
        <w:rPr>
          <w:lang w:eastAsia="de-AT"/>
        </w:rPr>
        <w:t>prognostizieren. Als einer</w:t>
      </w:r>
      <w:r w:rsidRPr="00060D8F">
        <w:rPr>
          <w:lang w:eastAsia="de-AT"/>
        </w:rPr>
        <w:t xml:space="preserve"> von zehn </w:t>
      </w:r>
      <w:r>
        <w:rPr>
          <w:lang w:eastAsia="de-AT"/>
        </w:rPr>
        <w:t xml:space="preserve">Wetterdiensten weltweit liefert die </w:t>
      </w:r>
      <w:proofErr w:type="spellStart"/>
      <w:r>
        <w:rPr>
          <w:lang w:eastAsia="de-AT"/>
        </w:rPr>
        <w:t>GeoSphere</w:t>
      </w:r>
      <w:proofErr w:type="spellEnd"/>
      <w:r>
        <w:rPr>
          <w:lang w:eastAsia="de-AT"/>
        </w:rPr>
        <w:t xml:space="preserve"> Austria im Bedarfsfall</w:t>
      </w:r>
      <w:r w:rsidRPr="00052CE9">
        <w:rPr>
          <w:lang w:eastAsia="de-AT"/>
        </w:rPr>
        <w:t xml:space="preserve"> </w:t>
      </w:r>
      <w:r>
        <w:rPr>
          <w:lang w:eastAsia="de-AT"/>
        </w:rPr>
        <w:t>binnen maximal drei Stunden, meist bereits nach einer Stunde, Ausbreitungsergebnisse an Wetterdienste in Europa und Afrika, welche diese an die jeweiligen Behörden weiterleiten. Innerhalb von drei Stunden wird außerdem eine kurze Interpretation der Berechnungen gemeinsam mit den zuständigen Zentren in Deutschland, Frankreich und Großbritannien (</w:t>
      </w:r>
      <w:proofErr w:type="spellStart"/>
      <w:r>
        <w:rPr>
          <w:lang w:eastAsia="de-AT"/>
        </w:rPr>
        <w:t>joint</w:t>
      </w:r>
      <w:proofErr w:type="spellEnd"/>
      <w:r>
        <w:rPr>
          <w:lang w:eastAsia="de-AT"/>
        </w:rPr>
        <w:t xml:space="preserve"> </w:t>
      </w:r>
      <w:proofErr w:type="spellStart"/>
      <w:r>
        <w:rPr>
          <w:lang w:eastAsia="de-AT"/>
        </w:rPr>
        <w:t>statement</w:t>
      </w:r>
      <w:proofErr w:type="spellEnd"/>
      <w:r>
        <w:rPr>
          <w:lang w:eastAsia="de-AT"/>
        </w:rPr>
        <w:t>) erstellt. F</w:t>
      </w:r>
      <w:r w:rsidRPr="00060D8F">
        <w:rPr>
          <w:lang w:eastAsia="de-AT"/>
        </w:rPr>
        <w:t>alls das Messnetz der CTBTO (</w:t>
      </w:r>
      <w:proofErr w:type="spellStart"/>
      <w:r w:rsidRPr="00060D8F">
        <w:rPr>
          <w:lang w:eastAsia="de-AT"/>
        </w:rPr>
        <w:t>Comprehensive</w:t>
      </w:r>
      <w:proofErr w:type="spellEnd"/>
      <w:r w:rsidRPr="00060D8F">
        <w:rPr>
          <w:lang w:eastAsia="de-AT"/>
        </w:rPr>
        <w:t xml:space="preserve"> </w:t>
      </w:r>
      <w:proofErr w:type="spellStart"/>
      <w:r w:rsidRPr="00060D8F">
        <w:rPr>
          <w:lang w:eastAsia="de-AT"/>
        </w:rPr>
        <w:t>Nuclear</w:t>
      </w:r>
      <w:proofErr w:type="spellEnd"/>
      <w:r w:rsidRPr="00060D8F">
        <w:rPr>
          <w:lang w:eastAsia="de-AT"/>
        </w:rPr>
        <w:t xml:space="preserve">-Test-Ban Treaty </w:t>
      </w:r>
      <w:proofErr w:type="spellStart"/>
      <w:r w:rsidRPr="00060D8F">
        <w:rPr>
          <w:lang w:eastAsia="de-AT"/>
        </w:rPr>
        <w:t>Organization</w:t>
      </w:r>
      <w:proofErr w:type="spellEnd"/>
      <w:r w:rsidRPr="00060D8F">
        <w:rPr>
          <w:lang w:eastAsia="de-AT"/>
        </w:rPr>
        <w:t xml:space="preserve">), </w:t>
      </w:r>
      <w:r>
        <w:rPr>
          <w:lang w:eastAsia="de-AT"/>
        </w:rPr>
        <w:t>Werte</w:t>
      </w:r>
      <w:r w:rsidRPr="00060D8F">
        <w:rPr>
          <w:lang w:eastAsia="de-AT"/>
        </w:rPr>
        <w:t xml:space="preserve"> eines Radionuklids über </w:t>
      </w:r>
      <w:r>
        <w:rPr>
          <w:lang w:eastAsia="de-AT"/>
        </w:rPr>
        <w:t>ein</w:t>
      </w:r>
      <w:r w:rsidRPr="00060D8F">
        <w:rPr>
          <w:lang w:eastAsia="de-AT"/>
        </w:rPr>
        <w:t xml:space="preserve">em Schwellenwert </w:t>
      </w:r>
      <w:r>
        <w:rPr>
          <w:lang w:eastAsia="de-AT"/>
        </w:rPr>
        <w:t>erfass</w:t>
      </w:r>
      <w:r w:rsidRPr="00060D8F">
        <w:rPr>
          <w:lang w:eastAsia="de-AT"/>
        </w:rPr>
        <w:t xml:space="preserve">t, </w:t>
      </w:r>
      <w:r>
        <w:rPr>
          <w:lang w:eastAsia="de-AT"/>
        </w:rPr>
        <w:t xml:space="preserve">wird automatisiert </w:t>
      </w:r>
      <w:r w:rsidRPr="00060D8F">
        <w:rPr>
          <w:lang w:eastAsia="de-AT"/>
        </w:rPr>
        <w:t>eine Rüc</w:t>
      </w:r>
      <w:r>
        <w:rPr>
          <w:lang w:eastAsia="de-AT"/>
        </w:rPr>
        <w:t>kwärtsmodellierung</w:t>
      </w:r>
      <w:r w:rsidRPr="00060D8F">
        <w:rPr>
          <w:lang w:eastAsia="de-AT"/>
        </w:rPr>
        <w:t xml:space="preserve"> durchgeführt und die Ergebnisse </w:t>
      </w:r>
      <w:r>
        <w:rPr>
          <w:lang w:eastAsia="de-AT"/>
        </w:rPr>
        <w:t xml:space="preserve">werden </w:t>
      </w:r>
      <w:r w:rsidRPr="00060D8F">
        <w:rPr>
          <w:lang w:eastAsia="de-AT"/>
        </w:rPr>
        <w:t>an die CTBTO weitergeleitet.</w:t>
      </w:r>
      <w:r>
        <w:rPr>
          <w:lang w:eastAsia="de-AT"/>
        </w:rPr>
        <w:t xml:space="preserve"> Beide Modellanwendungen stehen 24/7, also täglich, Tag und Nacht zur Verfügung.</w:t>
      </w:r>
    </w:p>
    <w:p w14:paraId="1BE3E110" w14:textId="77777777" w:rsidR="00125EFE" w:rsidRDefault="00125EFE" w:rsidP="00386D1C">
      <w:pPr>
        <w:rPr>
          <w:lang w:eastAsia="de-AT"/>
        </w:rPr>
      </w:pPr>
      <w:r>
        <w:rPr>
          <w:lang w:eastAsia="de-AT"/>
        </w:rPr>
        <w:t>Wie im</w:t>
      </w:r>
      <w:r w:rsidRPr="00060D8F">
        <w:rPr>
          <w:lang w:eastAsia="de-AT"/>
        </w:rPr>
        <w:t xml:space="preserve"> Gesamtstaatlichen Notfallplan</w:t>
      </w:r>
      <w:r>
        <w:rPr>
          <w:lang w:eastAsia="de-AT"/>
        </w:rPr>
        <w:t xml:space="preserve"> festgelegt</w:t>
      </w:r>
      <w:r w:rsidRPr="00060D8F">
        <w:rPr>
          <w:lang w:eastAsia="de-AT"/>
        </w:rPr>
        <w:t xml:space="preserve"> obliegt </w:t>
      </w:r>
      <w:r>
        <w:rPr>
          <w:lang w:eastAsia="de-AT"/>
        </w:rPr>
        <w:t xml:space="preserve">der </w:t>
      </w:r>
      <w:proofErr w:type="spellStart"/>
      <w:r w:rsidRPr="00060D8F">
        <w:rPr>
          <w:lang w:eastAsia="de-AT"/>
        </w:rPr>
        <w:t>GeoSphere</w:t>
      </w:r>
      <w:proofErr w:type="spellEnd"/>
      <w:r w:rsidRPr="00060D8F">
        <w:rPr>
          <w:lang w:eastAsia="de-AT"/>
        </w:rPr>
        <w:t xml:space="preserve"> Austria </w:t>
      </w:r>
      <w:r>
        <w:rPr>
          <w:lang w:eastAsia="de-AT"/>
        </w:rPr>
        <w:t xml:space="preserve">im Fall eines radiologischen Notfalls </w:t>
      </w:r>
      <w:r w:rsidRPr="00060D8F">
        <w:rPr>
          <w:lang w:eastAsia="de-AT"/>
        </w:rPr>
        <w:t xml:space="preserve">die Aufgabe der Bereitstellung </w:t>
      </w:r>
      <w:r>
        <w:rPr>
          <w:lang w:eastAsia="de-AT"/>
        </w:rPr>
        <w:t xml:space="preserve">meteorologischer Eingangsdaten für die Folgenabschätzung mit den Entscheidungshilfesystemen RODOS (Kopka et al., 2022) und ESTE (Liptak et al., 2021) sowie </w:t>
      </w:r>
      <w:r w:rsidRPr="00060D8F">
        <w:rPr>
          <w:lang w:eastAsia="de-AT"/>
        </w:rPr>
        <w:t xml:space="preserve">des </w:t>
      </w:r>
      <w:r>
        <w:rPr>
          <w:lang w:eastAsia="de-AT"/>
        </w:rPr>
        <w:t>eigenen Krisenm</w:t>
      </w:r>
      <w:r w:rsidRPr="00060D8F">
        <w:rPr>
          <w:lang w:eastAsia="de-AT"/>
        </w:rPr>
        <w:t>odellsystems TAMOS</w:t>
      </w:r>
      <w:r>
        <w:rPr>
          <w:lang w:eastAsia="de-AT"/>
        </w:rPr>
        <w:t xml:space="preserve"> (</w:t>
      </w:r>
      <w:proofErr w:type="spellStart"/>
      <w:r>
        <w:rPr>
          <w:lang w:eastAsia="de-AT"/>
        </w:rPr>
        <w:t>Pechinger</w:t>
      </w:r>
      <w:proofErr w:type="spellEnd"/>
      <w:r>
        <w:rPr>
          <w:lang w:eastAsia="de-AT"/>
        </w:rPr>
        <w:t xml:space="preserve"> et al., 2011)</w:t>
      </w:r>
      <w:r w:rsidRPr="00060D8F">
        <w:rPr>
          <w:lang w:eastAsia="de-AT"/>
        </w:rPr>
        <w:t xml:space="preserve">. Hier kann die Abteilung Strahlenschutz des Bundesministeriums für Klimaschutz, Umwelt, Energie, Mobilität, Innovation und Technologie (BMK) Ausbreitungsrechnungen </w:t>
      </w:r>
      <w:r>
        <w:rPr>
          <w:lang w:eastAsia="de-AT"/>
        </w:rPr>
        <w:t xml:space="preserve">remote über eine eigene Benutzeroberfläche </w:t>
      </w:r>
      <w:r w:rsidRPr="00060D8F">
        <w:rPr>
          <w:lang w:eastAsia="de-AT"/>
        </w:rPr>
        <w:t>mit eigens angegebene</w:t>
      </w:r>
      <w:r>
        <w:rPr>
          <w:lang w:eastAsia="de-AT"/>
        </w:rPr>
        <w:t>m</w:t>
      </w:r>
      <w:r w:rsidRPr="00060D8F">
        <w:rPr>
          <w:lang w:eastAsia="de-AT"/>
        </w:rPr>
        <w:t xml:space="preserve"> Quellterm starten. Als Ergebnisse werden Grafiken der Konzentrationswolken, der </w:t>
      </w:r>
      <w:r>
        <w:rPr>
          <w:lang w:eastAsia="de-AT"/>
        </w:rPr>
        <w:t xml:space="preserve">nassen und der </w:t>
      </w:r>
      <w:r w:rsidRPr="00060D8F">
        <w:rPr>
          <w:lang w:eastAsia="de-AT"/>
        </w:rPr>
        <w:t xml:space="preserve">totalen Deposition </w:t>
      </w:r>
      <w:r>
        <w:rPr>
          <w:lang w:eastAsia="de-AT"/>
        </w:rPr>
        <w:t>sowie Übersichtsgrafiken der</w:t>
      </w:r>
      <w:r w:rsidRPr="00060D8F">
        <w:rPr>
          <w:lang w:eastAsia="de-AT"/>
        </w:rPr>
        <w:t xml:space="preserve"> </w:t>
      </w:r>
      <w:r>
        <w:rPr>
          <w:lang w:eastAsia="de-AT"/>
        </w:rPr>
        <w:t xml:space="preserve">zu erwartenden </w:t>
      </w:r>
      <w:r w:rsidRPr="00060D8F">
        <w:rPr>
          <w:lang w:eastAsia="de-AT"/>
        </w:rPr>
        <w:t>Ankunftszeiten</w:t>
      </w:r>
      <w:r>
        <w:rPr>
          <w:lang w:eastAsia="de-AT"/>
        </w:rPr>
        <w:t xml:space="preserve"> der Wolke</w:t>
      </w:r>
      <w:r w:rsidRPr="00060D8F">
        <w:rPr>
          <w:lang w:eastAsia="de-AT"/>
        </w:rPr>
        <w:t xml:space="preserve"> erstellt und auf eine Passwort-geschützte Website hochgeladen. </w:t>
      </w:r>
      <w:r>
        <w:rPr>
          <w:lang w:eastAsia="de-AT"/>
        </w:rPr>
        <w:t>Vor Eintreffen radioaktiver Luftmassen in Österreich sind die Ergebnisse der Ausbreitungsberechnungen ein wichtiger Beitrag zur Lagebewertung und falls notwendig zur Festlegung von Maßnahmen zum Schutz der Bevölkerung durch die zuständigen Strahlenschutzbehörden.</w:t>
      </w:r>
    </w:p>
    <w:p w14:paraId="103DDE02" w14:textId="77777777" w:rsidR="00125EFE" w:rsidRPr="00060D8F" w:rsidRDefault="00125EFE" w:rsidP="00386D1C">
      <w:pPr>
        <w:rPr>
          <w:rFonts w:cs="Times New Roman"/>
          <w:szCs w:val="18"/>
          <w:lang w:eastAsia="de-AT"/>
        </w:rPr>
      </w:pPr>
      <w:r>
        <w:rPr>
          <w:rFonts w:cs="Times New Roman"/>
          <w:szCs w:val="18"/>
          <w:lang w:eastAsia="de-AT"/>
        </w:rPr>
        <w:t xml:space="preserve">Weltpolitische Entwicklungen stellen auch neue Anforderungen an den Einsatz des Krisenmodellsystems der </w:t>
      </w:r>
      <w:proofErr w:type="spellStart"/>
      <w:r>
        <w:rPr>
          <w:rFonts w:cs="Times New Roman"/>
          <w:szCs w:val="18"/>
          <w:lang w:eastAsia="de-AT"/>
        </w:rPr>
        <w:t>GeoSphere</w:t>
      </w:r>
      <w:proofErr w:type="spellEnd"/>
      <w:r>
        <w:rPr>
          <w:rFonts w:cs="Times New Roman"/>
          <w:szCs w:val="18"/>
          <w:lang w:eastAsia="de-AT"/>
        </w:rPr>
        <w:t xml:space="preserve"> Austria. So werden s</w:t>
      </w:r>
      <w:r w:rsidRPr="00060D8F">
        <w:rPr>
          <w:rFonts w:cs="Times New Roman"/>
          <w:szCs w:val="18"/>
          <w:lang w:eastAsia="de-AT"/>
        </w:rPr>
        <w:t xml:space="preserve">eit Beginn des Ukraine Krieges täglich </w:t>
      </w:r>
      <w:r>
        <w:rPr>
          <w:rFonts w:cs="Times New Roman"/>
          <w:szCs w:val="18"/>
          <w:lang w:eastAsia="de-AT"/>
        </w:rPr>
        <w:t xml:space="preserve">automatisiert </w:t>
      </w:r>
      <w:r w:rsidRPr="00060D8F">
        <w:rPr>
          <w:rFonts w:cs="Times New Roman"/>
          <w:szCs w:val="18"/>
          <w:lang w:eastAsia="de-AT"/>
        </w:rPr>
        <w:t xml:space="preserve">Ausbreitungsrechnungen für die vier Kernkraftwerke in der Ukraine gerechnet. </w:t>
      </w:r>
    </w:p>
    <w:p w14:paraId="307AB93C" w14:textId="77777777" w:rsidR="00125EFE" w:rsidRDefault="00125EFE" w:rsidP="00386D1C">
      <w:pPr>
        <w:rPr>
          <w:rFonts w:cs="Times New Roman"/>
          <w:szCs w:val="18"/>
          <w:lang w:eastAsia="de-AT"/>
        </w:rPr>
      </w:pPr>
      <w:r>
        <w:rPr>
          <w:rFonts w:cs="Times New Roman"/>
          <w:szCs w:val="18"/>
          <w:lang w:eastAsia="de-AT"/>
        </w:rPr>
        <w:t xml:space="preserve">Neben der Krisenfallvorsorge für störfallbedingte radiologische Freisetzungen wurde es auch erforderlich, Freisetzungsszenarien für Terroranschläge und Kampfmittelansätze vorzubereiten. Daher wurde in </w:t>
      </w:r>
      <w:r w:rsidRPr="00060D8F">
        <w:rPr>
          <w:rFonts w:cs="Times New Roman"/>
          <w:szCs w:val="18"/>
          <w:lang w:eastAsia="de-AT"/>
        </w:rPr>
        <w:t xml:space="preserve">Zusammenarbeit </w:t>
      </w:r>
      <w:r>
        <w:rPr>
          <w:rFonts w:cs="Times New Roman"/>
          <w:szCs w:val="18"/>
          <w:lang w:eastAsia="de-AT"/>
        </w:rPr>
        <w:t>mit dem</w:t>
      </w:r>
      <w:r w:rsidRPr="00060D8F">
        <w:rPr>
          <w:rFonts w:cs="Times New Roman"/>
          <w:szCs w:val="18"/>
          <w:lang w:eastAsia="de-AT"/>
        </w:rPr>
        <w:t xml:space="preserve"> österreichischen Bundesheer an der Erstellung eines möglichst realistischen Quellterms gearbeitet, der </w:t>
      </w:r>
      <w:r>
        <w:rPr>
          <w:rFonts w:cs="Times New Roman"/>
          <w:szCs w:val="18"/>
          <w:lang w:eastAsia="de-AT"/>
        </w:rPr>
        <w:t>di</w:t>
      </w:r>
      <w:r w:rsidRPr="00060D8F">
        <w:rPr>
          <w:rFonts w:cs="Times New Roman"/>
          <w:szCs w:val="18"/>
          <w:lang w:eastAsia="de-AT"/>
        </w:rPr>
        <w:t>e Detonation eines nuklearen Sprengkörpers widerspiegeln soll.</w:t>
      </w:r>
      <w:r>
        <w:rPr>
          <w:rFonts w:cs="Times New Roman"/>
          <w:szCs w:val="18"/>
          <w:lang w:eastAsia="de-AT"/>
        </w:rPr>
        <w:t xml:space="preserve"> </w:t>
      </w:r>
    </w:p>
    <w:p w14:paraId="526E80E8" w14:textId="77777777" w:rsidR="00D5067C" w:rsidRDefault="00D5067C">
      <w:pPr>
        <w:jc w:val="left"/>
        <w:rPr>
          <w:rFonts w:cs="Times New Roman"/>
          <w:b/>
          <w:bCs/>
          <w:sz w:val="22"/>
          <w:szCs w:val="22"/>
          <w:lang w:eastAsia="de-AT"/>
        </w:rPr>
      </w:pPr>
      <w:bookmarkStart w:id="9" w:name="_Hlk501543019"/>
      <w:r>
        <w:rPr>
          <w:rFonts w:cs="Times New Roman"/>
          <w:b/>
          <w:bCs/>
          <w:sz w:val="22"/>
          <w:szCs w:val="22"/>
          <w:lang w:eastAsia="de-AT"/>
        </w:rPr>
        <w:br w:type="page"/>
      </w:r>
    </w:p>
    <w:p w14:paraId="6F2109B6" w14:textId="69C8ABAA" w:rsidR="00125EFE" w:rsidRPr="00386D1C" w:rsidRDefault="00125EFE" w:rsidP="00125EFE">
      <w:pPr>
        <w:spacing w:before="240"/>
        <w:ind w:left="425" w:hanging="425"/>
        <w:outlineLvl w:val="2"/>
        <w:rPr>
          <w:rFonts w:cs="Times New Roman"/>
          <w:sz w:val="22"/>
          <w:szCs w:val="22"/>
          <w:lang w:eastAsia="de-AT"/>
        </w:rPr>
      </w:pPr>
      <w:r w:rsidRPr="00386D1C">
        <w:rPr>
          <w:rFonts w:cs="Times New Roman"/>
          <w:b/>
          <w:bCs/>
          <w:sz w:val="22"/>
          <w:szCs w:val="22"/>
          <w:lang w:eastAsia="de-AT"/>
        </w:rPr>
        <w:t xml:space="preserve">2. </w:t>
      </w:r>
      <w:bookmarkEnd w:id="9"/>
      <w:r w:rsidRPr="00386D1C">
        <w:rPr>
          <w:rFonts w:cs="Times New Roman"/>
          <w:b/>
          <w:bCs/>
          <w:sz w:val="22"/>
          <w:szCs w:val="22"/>
          <w:lang w:eastAsia="de-AT"/>
        </w:rPr>
        <w:t>Lagrange Partikel-Dispersions-Modelle</w:t>
      </w:r>
    </w:p>
    <w:p w14:paraId="617E7FEE" w14:textId="77777777" w:rsidR="00125EFE" w:rsidRDefault="00125EFE" w:rsidP="00386D1C">
      <w:pPr>
        <w:rPr>
          <w:lang w:eastAsia="de-AT"/>
        </w:rPr>
      </w:pPr>
      <w:r>
        <w:rPr>
          <w:lang w:eastAsia="de-AT"/>
        </w:rPr>
        <w:t>In Lagrange Partikel-Dispersions-Modellen wird eine Schadstoffwolke durch einzelne Teilchen (Luftpakete) repräsentiert, wobei die Menge an Schadstoff, die ein Teilchen repräsentiert, von der gewählten Anzahl der Teilchen und der Menge des freigesetzten Schadstoffes abhängt. Wird mit einer größeren Anzahl an Partikeln gerechnet, so wird das Ergebnis genauer, die Menge an Schadstoff die ein Teilchen repräsentiert geringer, aber der Rechenaufwand größer. Da bei einem Lagrange Modell jedes einzelne Partikel mit der Luftströmung transportiert wird, benötigt es dreidimensionale Windfelder als meteorologische Eingangsdaten. Diese beschreiben die räumliche und zeitliche Änderungen der Windverhältnisse und werden je nach Größenordnung der Anwendung mit atmosphärischen Strömungsmodellen (bei lokalen bis regionalen Fragestellungen) oder Wettervorhersagemodellen (bei großräumigen bis globalen Transportphänomenen) berechnet.</w:t>
      </w:r>
    </w:p>
    <w:p w14:paraId="4CFEAE31" w14:textId="77777777" w:rsidR="00125EFE" w:rsidRDefault="00125EFE" w:rsidP="00386D1C">
      <w:pPr>
        <w:rPr>
          <w:lang w:eastAsia="de-AT"/>
        </w:rPr>
      </w:pPr>
      <w:r>
        <w:rPr>
          <w:lang w:eastAsia="de-AT"/>
        </w:rPr>
        <w:t>Die Durchmischung der Luftbeimengung mit Umgebungsluft (Diffusion) durch thermische und mechanische Turbulenz in der Atmosphäre wird im Modell berücksichtigt, indem der Bewegung jedes Partikels eine Zufallskomponente zugefügt wird. Weitere Prozesse wie zum Beispiel nasse und trockene Deposition, einfache chemische Umwandlungen oder auch radioaktive Zerfallsprozesse können ebenfalls simuliert werden.</w:t>
      </w:r>
    </w:p>
    <w:p w14:paraId="616D7ABF" w14:textId="77777777" w:rsidR="00125EFE" w:rsidRDefault="00125EFE" w:rsidP="00386D1C">
      <w:pPr>
        <w:rPr>
          <w:lang w:eastAsia="de-AT"/>
        </w:rPr>
      </w:pPr>
      <w:r>
        <w:rPr>
          <w:lang w:eastAsia="de-AT"/>
        </w:rPr>
        <w:t xml:space="preserve">Am Ende jedes Rechenzeitschritts werden die Teilchen in jeder Gitterzelle des sogenannten Auszählgitters gezählt, und so die Konzentrationen in dem Volumen jeder Gitterzelle eruiert. Je feiner das Auszählgitter (bei ausreichender Anzahl simulierter Teilchen) gewählt wird, desto genauer werden die Ergebnisse aber desto größer wird der Rechenaufwand. </w:t>
      </w:r>
    </w:p>
    <w:p w14:paraId="766F7D9A" w14:textId="2D128DEC" w:rsidR="00386D1C" w:rsidRDefault="00386D1C">
      <w:pPr>
        <w:jc w:val="left"/>
        <w:rPr>
          <w:rFonts w:cs="Times New Roman"/>
          <w:b/>
          <w:bCs/>
          <w:sz w:val="22"/>
          <w:szCs w:val="22"/>
          <w:lang w:eastAsia="de-AT"/>
        </w:rPr>
      </w:pPr>
    </w:p>
    <w:p w14:paraId="400ACF46" w14:textId="2BBFC183" w:rsidR="00125EFE" w:rsidRPr="00386D1C" w:rsidRDefault="00125EFE" w:rsidP="00125EFE">
      <w:pPr>
        <w:rPr>
          <w:rFonts w:cs="Times New Roman"/>
          <w:sz w:val="22"/>
          <w:szCs w:val="22"/>
          <w:lang w:eastAsia="de-AT"/>
        </w:rPr>
      </w:pPr>
      <w:r w:rsidRPr="00386D1C">
        <w:rPr>
          <w:rFonts w:cs="Times New Roman"/>
          <w:b/>
          <w:bCs/>
          <w:sz w:val="22"/>
          <w:szCs w:val="22"/>
          <w:lang w:eastAsia="de-AT"/>
        </w:rPr>
        <w:t>2.1</w:t>
      </w:r>
      <w:r w:rsidRPr="00386D1C">
        <w:rPr>
          <w:rFonts w:cs="Times New Roman"/>
          <w:sz w:val="22"/>
          <w:szCs w:val="22"/>
          <w:lang w:eastAsia="de-AT"/>
        </w:rPr>
        <w:t xml:space="preserve"> </w:t>
      </w:r>
      <w:r w:rsidRPr="00386D1C">
        <w:rPr>
          <w:rFonts w:cs="Times New Roman"/>
          <w:b/>
          <w:bCs/>
          <w:sz w:val="22"/>
          <w:szCs w:val="22"/>
          <w:lang w:eastAsia="de-AT"/>
        </w:rPr>
        <w:t xml:space="preserve">Das </w:t>
      </w:r>
      <w:proofErr w:type="spellStart"/>
      <w:r w:rsidRPr="00386D1C">
        <w:rPr>
          <w:rFonts w:cs="Times New Roman"/>
          <w:b/>
          <w:bCs/>
          <w:sz w:val="22"/>
          <w:szCs w:val="22"/>
          <w:lang w:eastAsia="de-AT"/>
        </w:rPr>
        <w:t>Lagrangesche</w:t>
      </w:r>
      <w:proofErr w:type="spellEnd"/>
      <w:r w:rsidRPr="00386D1C">
        <w:rPr>
          <w:rFonts w:cs="Times New Roman"/>
          <w:b/>
          <w:bCs/>
          <w:sz w:val="22"/>
          <w:szCs w:val="22"/>
          <w:lang w:eastAsia="de-AT"/>
        </w:rPr>
        <w:t xml:space="preserve"> Partikeldiffusionsmodell FLEXPART</w:t>
      </w:r>
    </w:p>
    <w:p w14:paraId="79BE7AC1" w14:textId="77777777" w:rsidR="00125EFE" w:rsidRDefault="00125EFE" w:rsidP="00386D1C">
      <w:pPr>
        <w:rPr>
          <w:lang w:eastAsia="de-AT"/>
        </w:rPr>
      </w:pPr>
      <w:r>
        <w:rPr>
          <w:lang w:eastAsia="de-AT"/>
        </w:rPr>
        <w:t xml:space="preserve">Die </w:t>
      </w:r>
      <w:proofErr w:type="spellStart"/>
      <w:r>
        <w:rPr>
          <w:lang w:eastAsia="de-AT"/>
        </w:rPr>
        <w:t>GeoSphere</w:t>
      </w:r>
      <w:proofErr w:type="spellEnd"/>
      <w:r>
        <w:rPr>
          <w:lang w:eastAsia="de-AT"/>
        </w:rPr>
        <w:t xml:space="preserve"> Austria nutzt in der Krisenfallvorsorge für großräumige Vorwärts- und Rückwärts-Ausbreitungsrechnungen</w:t>
      </w:r>
      <w:r w:rsidRPr="005A4D4A">
        <w:rPr>
          <w:lang w:eastAsia="de-AT"/>
        </w:rPr>
        <w:t xml:space="preserve"> </w:t>
      </w:r>
      <w:r>
        <w:rPr>
          <w:lang w:eastAsia="de-AT"/>
        </w:rPr>
        <w:t xml:space="preserve">das </w:t>
      </w:r>
      <w:r w:rsidRPr="00E723E4">
        <w:rPr>
          <w:lang w:eastAsia="de-AT"/>
        </w:rPr>
        <w:t>Lagrange Partikel-Dispersions-Modell FLEXPART (</w:t>
      </w:r>
      <w:proofErr w:type="spellStart"/>
      <w:r w:rsidRPr="00E723E4">
        <w:rPr>
          <w:lang w:eastAsia="de-AT"/>
        </w:rPr>
        <w:t>FLEXible</w:t>
      </w:r>
      <w:proofErr w:type="spellEnd"/>
      <w:r w:rsidRPr="00E723E4">
        <w:rPr>
          <w:lang w:eastAsia="de-AT"/>
        </w:rPr>
        <w:t xml:space="preserve"> </w:t>
      </w:r>
      <w:proofErr w:type="spellStart"/>
      <w:r w:rsidRPr="00E723E4">
        <w:rPr>
          <w:lang w:eastAsia="de-AT"/>
        </w:rPr>
        <w:t>PARTicle</w:t>
      </w:r>
      <w:proofErr w:type="spellEnd"/>
      <w:r w:rsidRPr="00E723E4">
        <w:rPr>
          <w:lang w:eastAsia="de-AT"/>
        </w:rPr>
        <w:t xml:space="preserve"> </w:t>
      </w:r>
      <w:proofErr w:type="spellStart"/>
      <w:r w:rsidRPr="00E723E4">
        <w:rPr>
          <w:lang w:eastAsia="de-AT"/>
        </w:rPr>
        <w:t>dispersion</w:t>
      </w:r>
      <w:proofErr w:type="spellEnd"/>
      <w:r w:rsidRPr="00E723E4">
        <w:rPr>
          <w:lang w:eastAsia="de-AT"/>
        </w:rPr>
        <w:t xml:space="preserve"> </w:t>
      </w:r>
      <w:proofErr w:type="spellStart"/>
      <w:r w:rsidRPr="00E723E4">
        <w:rPr>
          <w:lang w:eastAsia="de-AT"/>
        </w:rPr>
        <w:t>model</w:t>
      </w:r>
      <w:proofErr w:type="spellEnd"/>
      <w:r>
        <w:rPr>
          <w:lang w:eastAsia="de-AT"/>
        </w:rPr>
        <w:t xml:space="preserve">, </w:t>
      </w:r>
      <w:hyperlink r:id="rId11" w:history="1">
        <w:r w:rsidRPr="00F76F36">
          <w:rPr>
            <w:rStyle w:val="Hyperlink"/>
            <w:rFonts w:ascii="Book Antiqua" w:hAnsi="Book Antiqua"/>
            <w:szCs w:val="18"/>
            <w:lang w:eastAsia="de-AT"/>
          </w:rPr>
          <w:t>www.flexpart.eu</w:t>
        </w:r>
      </w:hyperlink>
      <w:r w:rsidRPr="00E723E4">
        <w:rPr>
          <w:lang w:eastAsia="de-AT"/>
        </w:rPr>
        <w:t>)</w:t>
      </w:r>
      <w:r>
        <w:rPr>
          <w:lang w:eastAsia="de-AT"/>
        </w:rPr>
        <w:t xml:space="preserve">. Das Modell wurde im Vergleich zu Testdatensätzen aus großräumigen </w:t>
      </w:r>
      <w:proofErr w:type="spellStart"/>
      <w:r>
        <w:rPr>
          <w:lang w:eastAsia="de-AT"/>
        </w:rPr>
        <w:t>Tracerexperimenten</w:t>
      </w:r>
      <w:proofErr w:type="spellEnd"/>
      <w:r>
        <w:rPr>
          <w:lang w:eastAsia="de-AT"/>
        </w:rPr>
        <w:t xml:space="preserve"> validiert (Stohl et al., 1998) und hinsichtlich des Rechenaufwands als auch der berücksichtigten Prozesse laufend verbessert (Stohl und Thomson, 1999; Stohl et al., 2005). Die aktuelle Version 10.4 unterscheidet beispielsweise im Prozess der nassen Deposition in Wolkenfeldern. Es wird nun unterschieden, ob es sich um Eiskristalle oder flüssige Tröpfchen handelt (</w:t>
      </w:r>
      <w:proofErr w:type="spellStart"/>
      <w:r>
        <w:rPr>
          <w:lang w:eastAsia="de-AT"/>
        </w:rPr>
        <w:t>Pisso</w:t>
      </w:r>
      <w:proofErr w:type="spellEnd"/>
      <w:r>
        <w:rPr>
          <w:lang w:eastAsia="de-AT"/>
        </w:rPr>
        <w:t xml:space="preserve"> et al. 2019).</w:t>
      </w:r>
    </w:p>
    <w:p w14:paraId="1B784583" w14:textId="77777777" w:rsidR="00125EFE" w:rsidRDefault="00125EFE" w:rsidP="00386D1C">
      <w:pPr>
        <w:rPr>
          <w:lang w:eastAsia="de-AT"/>
        </w:rPr>
      </w:pPr>
      <w:r>
        <w:rPr>
          <w:lang w:eastAsia="de-AT"/>
        </w:rPr>
        <w:t xml:space="preserve">FLEXPART simuliert den Transport von Gasen oder Staubteilchen in der Atmosphäre und berücksichtigt hierbei Diffusion, nasse und trockene Deposition sowie einige einfache chemische Reaktionen, wie zum Beispiel OH Oxidation. Als Freisetzung ist es möglich eine oder mehrere Punkt-, Linien,- Flächen- oder </w:t>
      </w:r>
      <w:proofErr w:type="spellStart"/>
      <w:r>
        <w:rPr>
          <w:lang w:eastAsia="de-AT"/>
        </w:rPr>
        <w:t>Volumsquellen</w:t>
      </w:r>
      <w:proofErr w:type="spellEnd"/>
      <w:r>
        <w:rPr>
          <w:lang w:eastAsia="de-AT"/>
        </w:rPr>
        <w:t xml:space="preserve"> anzunehmen. Es kann die Ausbreitung mehrere Arten von Luftbeimengungen gleichzeitig simuliert werden.</w:t>
      </w:r>
    </w:p>
    <w:p w14:paraId="700F6EC1" w14:textId="77777777" w:rsidR="00125EFE" w:rsidRDefault="00125EFE" w:rsidP="00386D1C">
      <w:pPr>
        <w:rPr>
          <w:lang w:eastAsia="de-AT"/>
        </w:rPr>
      </w:pPr>
      <w:r>
        <w:rPr>
          <w:lang w:eastAsia="de-AT"/>
        </w:rPr>
        <w:t xml:space="preserve">Simulationen können sowohl vorwärts als auch rückwärts in der Zeit gerechnet werden. Bei Rückwärts-Simulationen werden sogenannten Quell-Rezeptor-Sensitivitäts-Felder (QRS) berechnet (Seibert et al., 2004). Hierbei wird als Ausgangspunkt der Ausbreitungsrechnung die Messstation gewählt. Die Freisetzungsrate wird proportional zu Messwerten oder als Einheitsgröße angegeben. Die meteorologischen Eingangsfelder werden in diesem Anwendungsfall von FLEXPART in umgekehrter zeitlicher Reihenfolge verwendet. Die </w:t>
      </w:r>
      <w:proofErr w:type="gramStart"/>
      <w:r>
        <w:rPr>
          <w:lang w:eastAsia="de-AT"/>
        </w:rPr>
        <w:t>QRS Felder</w:t>
      </w:r>
      <w:proofErr w:type="gramEnd"/>
      <w:r>
        <w:rPr>
          <w:lang w:eastAsia="de-AT"/>
        </w:rPr>
        <w:t xml:space="preserve"> zeigen an, in welchen Gebieten zu welchem Zeitpunkt eine Freisetzung stattgefunden haben kann, welche zu den gemessenen Werten geführt haben könnte. </w:t>
      </w:r>
    </w:p>
    <w:p w14:paraId="1B18DCD9" w14:textId="77777777" w:rsidR="00125EFE" w:rsidRPr="00386D1C" w:rsidRDefault="00125EFE" w:rsidP="00125EFE">
      <w:pPr>
        <w:pStyle w:val="Listenabsatz"/>
        <w:numPr>
          <w:ilvl w:val="0"/>
          <w:numId w:val="40"/>
        </w:numPr>
        <w:suppressAutoHyphens/>
        <w:autoSpaceDN w:val="0"/>
        <w:spacing w:before="240" w:after="0"/>
        <w:ind w:left="284" w:hanging="284"/>
        <w:contextualSpacing/>
        <w:rPr>
          <w:rFonts w:cs="Times New Roman"/>
          <w:b/>
          <w:bCs/>
          <w:sz w:val="24"/>
          <w:szCs w:val="24"/>
          <w:lang w:eastAsia="de-AT"/>
        </w:rPr>
      </w:pPr>
      <w:r w:rsidRPr="00386D1C">
        <w:rPr>
          <w:rFonts w:cs="Times New Roman"/>
          <w:b/>
          <w:bCs/>
          <w:sz w:val="24"/>
          <w:szCs w:val="24"/>
          <w:lang w:eastAsia="de-AT"/>
        </w:rPr>
        <w:t>Anwendungsbeispiele</w:t>
      </w:r>
    </w:p>
    <w:p w14:paraId="23DD38B1" w14:textId="77777777" w:rsidR="00125EFE" w:rsidRDefault="00125EFE" w:rsidP="00386D1C">
      <w:pPr>
        <w:rPr>
          <w:lang w:eastAsia="de-AT"/>
        </w:rPr>
      </w:pPr>
      <w:r>
        <w:rPr>
          <w:lang w:eastAsia="de-AT"/>
        </w:rPr>
        <w:t xml:space="preserve">Die Anwendungen des Modells FLEXPART an der </w:t>
      </w:r>
      <w:proofErr w:type="spellStart"/>
      <w:r>
        <w:rPr>
          <w:lang w:eastAsia="de-AT"/>
        </w:rPr>
        <w:t>GeoSphere</w:t>
      </w:r>
      <w:proofErr w:type="spellEnd"/>
      <w:r>
        <w:rPr>
          <w:lang w:eastAsia="de-AT"/>
        </w:rPr>
        <w:t xml:space="preserve"> Austria sind, wie bereits eingangs angesprochen, vielseitig. Je nach Fragestellung kommen die beiden Arten der Transportmodellierung zum Einsatz, die im Folgenden anhand von Anwendungsbeispielen vorgestellt werden: zum einen Vorwärtsrechnungen und zum anderen Rückwärtsrechnungen.</w:t>
      </w:r>
    </w:p>
    <w:p w14:paraId="0F05E42A" w14:textId="109C7366" w:rsidR="00125EFE" w:rsidRPr="00386D1C" w:rsidRDefault="00125EFE" w:rsidP="00125EFE">
      <w:pPr>
        <w:pStyle w:val="Listenabsatz"/>
        <w:numPr>
          <w:ilvl w:val="1"/>
          <w:numId w:val="40"/>
        </w:numPr>
        <w:suppressAutoHyphens/>
        <w:autoSpaceDN w:val="0"/>
        <w:spacing w:after="0"/>
        <w:ind w:left="284" w:hanging="290"/>
        <w:contextualSpacing/>
        <w:rPr>
          <w:sz w:val="22"/>
          <w:szCs w:val="22"/>
        </w:rPr>
      </w:pPr>
      <w:r w:rsidRPr="00386D1C">
        <w:rPr>
          <w:rFonts w:cs="Times New Roman"/>
          <w:b/>
          <w:bCs/>
          <w:sz w:val="22"/>
          <w:szCs w:val="22"/>
          <w:lang w:eastAsia="de-AT"/>
        </w:rPr>
        <w:t>Einsatz von atmosphärischer Vorwärtsmodellierung</w:t>
      </w:r>
    </w:p>
    <w:p w14:paraId="700EE05E" w14:textId="77777777" w:rsidR="00125EFE" w:rsidRPr="00386D1C" w:rsidRDefault="00125EFE" w:rsidP="00125EFE">
      <w:pPr>
        <w:pStyle w:val="Listenabsatz"/>
        <w:numPr>
          <w:ilvl w:val="2"/>
          <w:numId w:val="40"/>
        </w:numPr>
        <w:suppressAutoHyphens/>
        <w:autoSpaceDN w:val="0"/>
        <w:spacing w:after="0"/>
        <w:ind w:left="567" w:hanging="567"/>
        <w:rPr>
          <w:rFonts w:cs="Times New Roman"/>
          <w:b/>
          <w:lang w:eastAsia="de-AT"/>
        </w:rPr>
      </w:pPr>
      <w:bookmarkStart w:id="10" w:name="_Hlk501128917"/>
      <w:r w:rsidRPr="00386D1C">
        <w:rPr>
          <w:rFonts w:cs="Times New Roman"/>
          <w:b/>
          <w:lang w:eastAsia="de-AT"/>
        </w:rPr>
        <w:t xml:space="preserve">RSMC Vienna </w:t>
      </w:r>
      <w:bookmarkEnd w:id="10"/>
      <w:r w:rsidRPr="00386D1C">
        <w:rPr>
          <w:rFonts w:cs="Times New Roman"/>
          <w:b/>
          <w:lang w:eastAsia="de-AT"/>
        </w:rPr>
        <w:t xml:space="preserve"> </w:t>
      </w:r>
      <w:r w:rsidRPr="00386D1C">
        <w:rPr>
          <w:rFonts w:cs="Times New Roman"/>
          <w:sz w:val="22"/>
          <w:szCs w:val="22"/>
          <w:lang w:eastAsia="de-AT"/>
        </w:rPr>
        <w:t xml:space="preserve"> </w:t>
      </w:r>
    </w:p>
    <w:p w14:paraId="05C2706F" w14:textId="32DCA155" w:rsidR="00125EFE" w:rsidRDefault="00125EFE" w:rsidP="00386D1C">
      <w:pPr>
        <w:rPr>
          <w:lang w:eastAsia="de-AT"/>
        </w:rPr>
      </w:pPr>
      <w:r>
        <w:rPr>
          <w:lang w:eastAsia="de-AT"/>
        </w:rPr>
        <w:t xml:space="preserve">Wie einleitend bereits erwähnt, ist die </w:t>
      </w:r>
      <w:proofErr w:type="spellStart"/>
      <w:r>
        <w:rPr>
          <w:lang w:eastAsia="de-AT"/>
        </w:rPr>
        <w:t>GeoSphere</w:t>
      </w:r>
      <w:proofErr w:type="spellEnd"/>
      <w:r>
        <w:rPr>
          <w:lang w:eastAsia="de-AT"/>
        </w:rPr>
        <w:t xml:space="preserve"> Austria (vormals als Zentralanstalt für Meteorologie und Geodynamik) seit 2021 eines von zehn designierten Zentren der WMO</w:t>
      </w:r>
      <w:r w:rsidRPr="00557590">
        <w:rPr>
          <w:lang w:eastAsia="de-AT"/>
        </w:rPr>
        <w:t xml:space="preserve"> (World </w:t>
      </w:r>
      <w:proofErr w:type="spellStart"/>
      <w:r w:rsidRPr="00557590">
        <w:rPr>
          <w:lang w:eastAsia="de-AT"/>
        </w:rPr>
        <w:t>Meteorological</w:t>
      </w:r>
      <w:proofErr w:type="spellEnd"/>
      <w:r w:rsidRPr="00557590">
        <w:rPr>
          <w:lang w:eastAsia="de-AT"/>
        </w:rPr>
        <w:t xml:space="preserve"> </w:t>
      </w:r>
      <w:proofErr w:type="spellStart"/>
      <w:r w:rsidRPr="00557590">
        <w:rPr>
          <w:lang w:eastAsia="de-AT"/>
        </w:rPr>
        <w:t>Organization</w:t>
      </w:r>
      <w:proofErr w:type="spellEnd"/>
      <w:r w:rsidRPr="00557590">
        <w:rPr>
          <w:lang w:eastAsia="de-AT"/>
        </w:rPr>
        <w:t>)</w:t>
      </w:r>
      <w:r>
        <w:rPr>
          <w:lang w:eastAsia="de-AT"/>
        </w:rPr>
        <w:t xml:space="preserve"> für nukleare Ausbreitungsrechnungen (Regional Specialized </w:t>
      </w:r>
      <w:proofErr w:type="spellStart"/>
      <w:proofErr w:type="gramStart"/>
      <w:r>
        <w:rPr>
          <w:lang w:eastAsia="de-AT"/>
        </w:rPr>
        <w:t>Meteorological</w:t>
      </w:r>
      <w:proofErr w:type="spellEnd"/>
      <w:r>
        <w:rPr>
          <w:lang w:eastAsia="de-AT"/>
        </w:rPr>
        <w:t xml:space="preserve">  </w:t>
      </w:r>
      <w:proofErr w:type="spellStart"/>
      <w:r>
        <w:rPr>
          <w:lang w:eastAsia="de-AT"/>
        </w:rPr>
        <w:t>Centres</w:t>
      </w:r>
      <w:proofErr w:type="spellEnd"/>
      <w:proofErr w:type="gramEnd"/>
      <w:r>
        <w:rPr>
          <w:lang w:eastAsia="de-AT"/>
        </w:rPr>
        <w:t xml:space="preserve">, RSMCs). In dieser Rolle ist es die Aufgabe der </w:t>
      </w:r>
      <w:proofErr w:type="spellStart"/>
      <w:r>
        <w:rPr>
          <w:lang w:eastAsia="de-AT"/>
        </w:rPr>
        <w:t>GeoSphere</w:t>
      </w:r>
      <w:proofErr w:type="spellEnd"/>
      <w:r>
        <w:rPr>
          <w:lang w:eastAsia="de-AT"/>
        </w:rPr>
        <w:t xml:space="preserve"> Austria, in einem nuklearen Krisenfall in Europa oder Afrika Ausbreitungsrechnungen zur Unterstützung der Wetterdienste und Behörden der betroffenen Länder anzufertigen und diese gemeinsam mit den Zentren in Deutschland, Frankreich und Großbritannien mit einem gemeinsam verfassten Text bei der Interpretation der Modellergebnisse zu unterstützen. Die Angaben über die Freisetzung erhält RSMC Vienna per </w:t>
      </w:r>
      <w:proofErr w:type="gramStart"/>
      <w:r>
        <w:rPr>
          <w:lang w:eastAsia="de-AT"/>
        </w:rPr>
        <w:t>Email</w:t>
      </w:r>
      <w:proofErr w:type="gramEnd"/>
      <w:r>
        <w:rPr>
          <w:lang w:eastAsia="de-AT"/>
        </w:rPr>
        <w:t xml:space="preserve"> oder Fax von einem anfordernden Wetterdienst oder von der Internationalen Atombehörde (IAEA). Der 24/7 besetzte operationelle meteorologische Dienst der </w:t>
      </w:r>
      <w:proofErr w:type="spellStart"/>
      <w:r>
        <w:rPr>
          <w:lang w:eastAsia="de-AT"/>
        </w:rPr>
        <w:t>GeoSphere</w:t>
      </w:r>
      <w:proofErr w:type="spellEnd"/>
      <w:r>
        <w:rPr>
          <w:lang w:eastAsia="de-AT"/>
        </w:rPr>
        <w:t xml:space="preserve"> Austria startet mit diesen über eine eigens hierfür entwickelte Benutzeroberfläche den FLEXPART Lauf.</w:t>
      </w:r>
    </w:p>
    <w:p w14:paraId="0F601696" w14:textId="676E78EF" w:rsidR="00125EFE" w:rsidRDefault="00386D1C" w:rsidP="00386D1C">
      <w:pPr>
        <w:rPr>
          <w:lang w:eastAsia="de-AT"/>
        </w:rPr>
      </w:pPr>
      <w:r>
        <w:rPr>
          <w:noProof/>
          <w:lang w:val="de-DE"/>
        </w:rPr>
        <mc:AlternateContent>
          <mc:Choice Requires="wps">
            <w:drawing>
              <wp:anchor distT="0" distB="0" distL="114300" distR="114300" simplePos="0" relativeHeight="251816448" behindDoc="0" locked="0" layoutInCell="1" allowOverlap="1" wp14:anchorId="2290B657" wp14:editId="48F66376">
                <wp:simplePos x="0" y="0"/>
                <wp:positionH relativeFrom="margin">
                  <wp:align>left</wp:align>
                </wp:positionH>
                <wp:positionV relativeFrom="paragraph">
                  <wp:posOffset>1553210</wp:posOffset>
                </wp:positionV>
                <wp:extent cx="2039620" cy="885825"/>
                <wp:effectExtent l="0" t="0" r="0" b="9525"/>
                <wp:wrapSquare wrapText="bothSides"/>
                <wp:docPr id="256755963" name="Textfeld 256755963"/>
                <wp:cNvGraphicFramePr/>
                <a:graphic xmlns:a="http://schemas.openxmlformats.org/drawingml/2006/main">
                  <a:graphicData uri="http://schemas.microsoft.com/office/word/2010/wordprocessingShape">
                    <wps:wsp>
                      <wps:cNvSpPr txBox="1"/>
                      <wps:spPr>
                        <a:xfrm>
                          <a:off x="0" y="0"/>
                          <a:ext cx="2039620" cy="885825"/>
                        </a:xfrm>
                        <a:prstGeom prst="rect">
                          <a:avLst/>
                        </a:prstGeom>
                        <a:solidFill>
                          <a:prstClr val="white"/>
                        </a:solidFill>
                        <a:ln>
                          <a:noFill/>
                        </a:ln>
                      </wps:spPr>
                      <wps:txbx>
                        <w:txbxContent>
                          <w:p w14:paraId="6AD0133E" w14:textId="77777777" w:rsidR="00125EFE" w:rsidRPr="00CF6185" w:rsidRDefault="00125EFE" w:rsidP="00011BF6">
                            <w:pPr>
                              <w:pStyle w:val="Beschriftung"/>
                              <w:spacing w:before="0" w:after="0"/>
                              <w:jc w:val="center"/>
                              <w:rPr>
                                <w:sz w:val="14"/>
                                <w:szCs w:val="14"/>
                                <w:lang w:val="de-DE"/>
                              </w:rPr>
                            </w:pPr>
                            <w:r w:rsidRPr="00CF6185">
                              <w:rPr>
                                <w:sz w:val="14"/>
                                <w:szCs w:val="14"/>
                                <w:lang w:val="de-DE"/>
                              </w:rPr>
                              <w:t xml:space="preserve">Abbildung </w:t>
                            </w:r>
                            <w:r w:rsidRPr="00CF6185">
                              <w:rPr>
                                <w:sz w:val="14"/>
                                <w:szCs w:val="14"/>
                              </w:rPr>
                              <w:fldChar w:fldCharType="begin"/>
                            </w:r>
                            <w:r w:rsidRPr="00CF6185">
                              <w:rPr>
                                <w:sz w:val="14"/>
                                <w:szCs w:val="14"/>
                                <w:lang w:val="de-DE"/>
                              </w:rPr>
                              <w:instrText xml:space="preserve"> SEQ Abbildung \* ARABIC </w:instrText>
                            </w:r>
                            <w:r w:rsidRPr="00CF6185">
                              <w:rPr>
                                <w:sz w:val="14"/>
                                <w:szCs w:val="14"/>
                              </w:rPr>
                              <w:fldChar w:fldCharType="separate"/>
                            </w:r>
                            <w:r w:rsidRPr="00CF6185">
                              <w:rPr>
                                <w:noProof/>
                                <w:sz w:val="14"/>
                                <w:szCs w:val="14"/>
                                <w:lang w:val="de-DE"/>
                              </w:rPr>
                              <w:t>1</w:t>
                            </w:r>
                            <w:r w:rsidRPr="00CF6185">
                              <w:rPr>
                                <w:sz w:val="14"/>
                                <w:szCs w:val="14"/>
                              </w:rPr>
                              <w:fldChar w:fldCharType="end"/>
                            </w:r>
                            <w:r w:rsidRPr="00CF6185">
                              <w:rPr>
                                <w:sz w:val="14"/>
                                <w:szCs w:val="14"/>
                                <w:lang w:val="de-DE"/>
                              </w:rPr>
                              <w:t>:</w:t>
                            </w:r>
                          </w:p>
                          <w:p w14:paraId="2C7B3E34" w14:textId="746C41C9" w:rsidR="00011BF6" w:rsidRPr="00CF6185" w:rsidRDefault="00125EFE" w:rsidP="00011BF6">
                            <w:pPr>
                              <w:spacing w:before="0" w:after="0"/>
                              <w:jc w:val="center"/>
                              <w:rPr>
                                <w:sz w:val="14"/>
                                <w:szCs w:val="14"/>
                                <w:lang w:val="de-DE"/>
                              </w:rPr>
                            </w:pPr>
                            <w:r w:rsidRPr="00CF6185">
                              <w:rPr>
                                <w:sz w:val="14"/>
                                <w:szCs w:val="14"/>
                                <w:lang w:val="de-DE"/>
                              </w:rPr>
                              <w:t xml:space="preserve">Beispiel einer Grafik der totalen Konzentrationswolke des zweiten 24 Stunden Intervalls nach einer fiktiven Freisetzung von I-131 in dem Kernkraftwerk </w:t>
                            </w:r>
                            <w:proofErr w:type="spellStart"/>
                            <w:r w:rsidRPr="00CF6185">
                              <w:rPr>
                                <w:sz w:val="14"/>
                                <w:szCs w:val="14"/>
                                <w:lang w:val="de-DE"/>
                              </w:rPr>
                              <w:t>Paluel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0B657" id="Textfeld 256755963" o:spid="_x0000_s1028" type="#_x0000_t202" style="position:absolute;left:0;text-align:left;margin-left:0;margin-top:122.3pt;width:160.6pt;height:69.75pt;z-index:251816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" stroked="f">
                <v:textbox inset="0,0,0,0">
                  <w:txbxContent>
                    <w:p w14:paraId="6AD0133E" w14:textId="77777777" w:rsidR="00125EFE" w:rsidRPr="00CF6185" w:rsidRDefault="00125EFE" w:rsidP="00011BF6">
                      <w:pPr>
                        <w:pStyle w:val="Beschriftung"/>
                        <w:spacing w:before="0" w:after="0"/>
                        <w:jc w:val="center"/>
                        <w:rPr>
                          <w:sz w:val="14"/>
                          <w:szCs w:val="14"/>
                          <w:lang w:val="de-DE"/>
                        </w:rPr>
                      </w:pPr>
                      <w:r w:rsidRPr="00CF6185">
                        <w:rPr>
                          <w:sz w:val="14"/>
                          <w:szCs w:val="14"/>
                          <w:lang w:val="de-DE"/>
                        </w:rPr>
                        <w:t xml:space="preserve">Abbildung </w:t>
                      </w:r>
                      <w:r w:rsidRPr="00CF6185">
                        <w:rPr>
                          <w:sz w:val="14"/>
                          <w:szCs w:val="14"/>
                        </w:rPr>
                        <w:fldChar w:fldCharType="begin"/>
                      </w:r>
                      <w:r w:rsidRPr="00CF6185">
                        <w:rPr>
                          <w:sz w:val="14"/>
                          <w:szCs w:val="14"/>
                          <w:lang w:val="de-DE"/>
                        </w:rPr>
                        <w:instrText xml:space="preserve"> SEQ Abbildung \* ARABIC </w:instrText>
                      </w:r>
                      <w:r w:rsidRPr="00CF6185">
                        <w:rPr>
                          <w:sz w:val="14"/>
                          <w:szCs w:val="14"/>
                        </w:rPr>
                        <w:fldChar w:fldCharType="separate"/>
                      </w:r>
                      <w:r w:rsidRPr="00CF6185">
                        <w:rPr>
                          <w:noProof/>
                          <w:sz w:val="14"/>
                          <w:szCs w:val="14"/>
                          <w:lang w:val="de-DE"/>
                        </w:rPr>
                        <w:t>1</w:t>
                      </w:r>
                      <w:r w:rsidRPr="00CF6185">
                        <w:rPr>
                          <w:sz w:val="14"/>
                          <w:szCs w:val="14"/>
                        </w:rPr>
                        <w:fldChar w:fldCharType="end"/>
                      </w:r>
                      <w:r w:rsidRPr="00CF6185">
                        <w:rPr>
                          <w:sz w:val="14"/>
                          <w:szCs w:val="14"/>
                          <w:lang w:val="de-DE"/>
                        </w:rPr>
                        <w:t>:</w:t>
                      </w:r>
                    </w:p>
                    <w:p w14:paraId="2C7B3E34" w14:textId="746C41C9" w:rsidR="00011BF6" w:rsidRPr="00CF6185" w:rsidRDefault="00125EFE" w:rsidP="00011BF6">
                      <w:pPr>
                        <w:spacing w:before="0" w:after="0"/>
                        <w:jc w:val="center"/>
                        <w:rPr>
                          <w:sz w:val="14"/>
                          <w:szCs w:val="14"/>
                          <w:lang w:val="de-DE"/>
                        </w:rPr>
                      </w:pPr>
                      <w:r w:rsidRPr="00CF6185">
                        <w:rPr>
                          <w:sz w:val="14"/>
                          <w:szCs w:val="14"/>
                          <w:lang w:val="de-DE"/>
                        </w:rPr>
                        <w:t xml:space="preserve">Beispiel einer Grafik der totalen Konzentrationswolke des zweiten 24 Stunden Intervalls nach einer fiktiven Freisetzung von I-131 in dem Kernkraftwerk </w:t>
                      </w:r>
                      <w:proofErr w:type="spellStart"/>
                      <w:r w:rsidRPr="00CF6185">
                        <w:rPr>
                          <w:sz w:val="14"/>
                          <w:szCs w:val="14"/>
                          <w:lang w:val="de-DE"/>
                        </w:rPr>
                        <w:t>Paluel</w:t>
                      </w:r>
                      <w:proofErr w:type="spellEnd"/>
                    </w:p>
                  </w:txbxContent>
                </v:textbox>
                <w10:wrap type="square" anchorx="margin"/>
              </v:shape>
            </w:pict>
          </mc:Fallback>
        </mc:AlternateContent>
      </w:r>
      <w:r w:rsidR="00011BF6">
        <w:rPr>
          <w:noProof/>
          <w:lang w:val="de-DE"/>
        </w:rPr>
        <w:drawing>
          <wp:anchor distT="0" distB="0" distL="114300" distR="114300" simplePos="0" relativeHeight="251817472" behindDoc="0" locked="0" layoutInCell="1" allowOverlap="1" wp14:anchorId="097D25EB" wp14:editId="0B67C055">
            <wp:simplePos x="0" y="0"/>
            <wp:positionH relativeFrom="margin">
              <wp:posOffset>109220</wp:posOffset>
            </wp:positionH>
            <wp:positionV relativeFrom="paragraph">
              <wp:posOffset>37465</wp:posOffset>
            </wp:positionV>
            <wp:extent cx="1981200" cy="1510665"/>
            <wp:effectExtent l="0" t="0" r="0" b="0"/>
            <wp:wrapSquare wrapText="bothSides"/>
            <wp:docPr id="274799644" name="Grafik 274799644" descr="Ein Bild, das Karte, Diagram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99644" name="Grafik 274799644" descr="Ein Bild, das Karte, Diagramm,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1510665"/>
                    </a:xfrm>
                    <a:prstGeom prst="rect">
                      <a:avLst/>
                    </a:prstGeom>
                  </pic:spPr>
                </pic:pic>
              </a:graphicData>
            </a:graphic>
            <wp14:sizeRelH relativeFrom="margin">
              <wp14:pctWidth>0</wp14:pctWidth>
            </wp14:sizeRelH>
            <wp14:sizeRelV relativeFrom="margin">
              <wp14:pctHeight>0</wp14:pctHeight>
            </wp14:sizeRelV>
          </wp:anchor>
        </w:drawing>
      </w:r>
      <w:r w:rsidR="00125EFE">
        <w:rPr>
          <w:lang w:eastAsia="de-AT"/>
        </w:rPr>
        <w:t>Berechnet wird die Ausbreitung der Konzentrationswolke in den nächsten 72 Stunden. Diese Ergebnisse werden entsprechend der Vorgaben der WMO in drei Grafiken ausgegeben, die die Konzentrationsverteilung in einer Höhe von 0-500m über Grund für jeweils 24-Stunden Intervalle bis 24, 48 und 72 Stunden nach Beginn der Freisetzung darstellen. Die Felder der totalen Deposition (Summe aus trockener Ablagerung am Untergrund sowie Austrag infolge von Niederschlag) werden in der gleichen Art dargestellt.</w:t>
      </w:r>
      <w:r w:rsidR="00125EFE" w:rsidRPr="00016E32">
        <w:rPr>
          <w:noProof/>
          <w:lang w:val="de-DE"/>
        </w:rPr>
        <w:t xml:space="preserve"> </w:t>
      </w:r>
    </w:p>
    <w:p w14:paraId="744F3E2C" w14:textId="77777777" w:rsidR="00125EFE" w:rsidRDefault="00125EFE" w:rsidP="00386D1C">
      <w:pPr>
        <w:rPr>
          <w:lang w:eastAsia="de-AT"/>
        </w:rPr>
      </w:pPr>
      <w:r>
        <w:rPr>
          <w:lang w:eastAsia="de-AT"/>
        </w:rPr>
        <w:t>Im Übungs- wie im Ereignisfall starten bis zu zehn RSMCs Ausbreitungsrechnungen und liefern die gleiche Art von Ergebnissen in vergleichbarer Art der Darstellung. Da die zehn RSMCs mit unterschiedlichen Ausbreitungsmodellen beziehungsweise mit unterschiedlichen meteorologischen Eingangsdaten rechnen, ermöglicht diese Art von Modellensemble eine gewisse Abschätzung der Unsicherheiten in der Vorhersage. Damit erhöht man die Sicherheit bei der Interpretation der Ergebnisse, da man mehrere Grafiken als Vergleich heranziehen kann. Außerdem ist für den Fall, das eine oder mehrere Institutionen unerwartete technische Probleme haben, die Bereitstellung von Ausbreitungsprognosen nach wie vor gesichert.</w:t>
      </w:r>
    </w:p>
    <w:p w14:paraId="1F111B57" w14:textId="77777777" w:rsidR="00125EFE" w:rsidRDefault="00125EFE" w:rsidP="00386D1C">
      <w:pPr>
        <w:rPr>
          <w:lang w:eastAsia="de-AT"/>
        </w:rPr>
      </w:pPr>
      <w:r>
        <w:rPr>
          <w:lang w:eastAsia="de-AT"/>
        </w:rPr>
        <w:t xml:space="preserve">Jedes Quartal findet eine Übung statt, in der die Kommunikation zwischen den RSMCs und die Bereitstellung der Ergebnisse geprobt wird. Befindet sich die angenommene Quelle in Europa oder Afrika, so müssen die RSMCs Exeter, Offenbach, Toulouse und Vienna zusätzlich zu den grafischen Produkten ein gemeinsames Kurzdokument (Joint Statement) verfassen, welches als zusätzliche Hilfestellung für die betroffenen Staaten und deren zuständigen Institutionen dient. In diesem wird die aktuelle meteorologische Lage am Unfallort, welche die Ausbreitungsergebnisse stark beeinflusst, erörtert und die grafischen Ergebnisse und deren Unterschiede werden interpretiert und begründet. </w:t>
      </w:r>
    </w:p>
    <w:p w14:paraId="6E52AE19" w14:textId="77777777" w:rsidR="00125EFE" w:rsidRPr="00386D1C" w:rsidRDefault="00125EFE" w:rsidP="00125EFE">
      <w:pPr>
        <w:ind w:left="567" w:hanging="567"/>
        <w:rPr>
          <w:rFonts w:cs="Times New Roman"/>
          <w:b/>
          <w:bCs/>
          <w:lang w:eastAsia="de-AT"/>
        </w:rPr>
      </w:pPr>
      <w:r w:rsidRPr="00386D1C">
        <w:rPr>
          <w:rFonts w:cs="Times New Roman"/>
          <w:b/>
          <w:bCs/>
          <w:lang w:eastAsia="de-AT"/>
        </w:rPr>
        <w:t>3.1.2</w:t>
      </w:r>
      <w:r w:rsidRPr="00386D1C">
        <w:rPr>
          <w:rFonts w:cs="Times New Roman"/>
          <w:b/>
          <w:bCs/>
          <w:lang w:eastAsia="de-AT"/>
        </w:rPr>
        <w:tab/>
        <w:t>Krisenmodell TAMOS</w:t>
      </w:r>
    </w:p>
    <w:p w14:paraId="74EDD895" w14:textId="77777777" w:rsidR="00125EFE" w:rsidRDefault="00125EFE" w:rsidP="00386D1C">
      <w:pPr>
        <w:rPr>
          <w:lang w:eastAsia="de-AT"/>
        </w:rPr>
      </w:pPr>
      <w:r w:rsidRPr="004F7379">
        <w:rPr>
          <w:lang w:eastAsia="de-AT"/>
        </w:rPr>
        <w:t>Das Modellsystem TAMOS zur Vorhersage der Verfrachtung radioaktiv kontaminier</w:t>
      </w:r>
      <w:r>
        <w:rPr>
          <w:lang w:eastAsia="de-AT"/>
        </w:rPr>
        <w:t xml:space="preserve">ter Luftmassen wurde an der </w:t>
      </w:r>
      <w:proofErr w:type="spellStart"/>
      <w:r>
        <w:rPr>
          <w:lang w:eastAsia="de-AT"/>
        </w:rPr>
        <w:t>GeoSphere</w:t>
      </w:r>
      <w:proofErr w:type="spellEnd"/>
      <w:r>
        <w:rPr>
          <w:lang w:eastAsia="de-AT"/>
        </w:rPr>
        <w:t xml:space="preserve"> Austria beziehungsweise vormals der Zentralanstalt für Meteorologie und Geodynamik</w:t>
      </w:r>
      <w:r w:rsidRPr="004F7379">
        <w:rPr>
          <w:lang w:eastAsia="de-AT"/>
        </w:rPr>
        <w:t xml:space="preserve"> </w:t>
      </w:r>
      <w:r>
        <w:rPr>
          <w:lang w:eastAsia="de-AT"/>
        </w:rPr>
        <w:t xml:space="preserve">seit 1994, ursprünglich unter Einbindung des einfacheren Modells FLEXTRA, das zur Berechnung einzelner Zugbahnen (Trajektorien) diente, und eines diagnostischen Windfeldmodells </w:t>
      </w:r>
      <w:r w:rsidRPr="004F7379">
        <w:rPr>
          <w:lang w:eastAsia="de-AT"/>
        </w:rPr>
        <w:t>erstellt und wird</w:t>
      </w:r>
      <w:r>
        <w:rPr>
          <w:lang w:eastAsia="de-AT"/>
        </w:rPr>
        <w:t xml:space="preserve"> unter Einsatz von FLEXPART und Verwendung der jeweils besten verfügbaren meteorologischen Vorhersagedaten</w:t>
      </w:r>
      <w:r w:rsidRPr="004F7379">
        <w:rPr>
          <w:lang w:eastAsia="de-AT"/>
        </w:rPr>
        <w:t xml:space="preserve"> laufend weiterentwickelt. Die Berechnungsergebnisse, Konzentrations- und Depositionsfelder</w:t>
      </w:r>
      <w:r>
        <w:rPr>
          <w:lang w:eastAsia="de-AT"/>
        </w:rPr>
        <w:t>,</w:t>
      </w:r>
      <w:r w:rsidRPr="004F7379">
        <w:rPr>
          <w:lang w:eastAsia="de-AT"/>
        </w:rPr>
        <w:t xml:space="preserve"> dienen dem staatlichen Krisenmanagement als Entscheidungsgrundlage im nuklearen Störfall. Unter Berücksichtigung der </w:t>
      </w:r>
      <w:r>
        <w:rPr>
          <w:lang w:eastAsia="de-AT"/>
        </w:rPr>
        <w:t>mit dem Wettervorhersagemodell des Europäischen Zentrums für Mittelfristige Wettervorhersage (EZMW) prognostizierten meteorologischen E</w:t>
      </w:r>
      <w:r w:rsidRPr="004F7379">
        <w:rPr>
          <w:lang w:eastAsia="de-AT"/>
        </w:rPr>
        <w:t xml:space="preserve">ntwicklung wird damit abgeschätzt, ob, wann und </w:t>
      </w:r>
      <w:r>
        <w:rPr>
          <w:lang w:eastAsia="de-AT"/>
        </w:rPr>
        <w:t>wo kontaminierte Luftmassen Österreich erreichen</w:t>
      </w:r>
      <w:r w:rsidRPr="004F7379">
        <w:rPr>
          <w:lang w:eastAsia="de-AT"/>
        </w:rPr>
        <w:t xml:space="preserve"> und wie hoch die Belastungen voraussichtlich sein werden.</w:t>
      </w:r>
      <w:r>
        <w:rPr>
          <w:lang w:eastAsia="de-AT"/>
        </w:rPr>
        <w:t xml:space="preserve"> Aufgrund der komplexen </w:t>
      </w:r>
      <w:proofErr w:type="gramStart"/>
      <w:r>
        <w:rPr>
          <w:lang w:eastAsia="de-AT"/>
        </w:rPr>
        <w:t>Topographie</w:t>
      </w:r>
      <w:proofErr w:type="gramEnd"/>
      <w:r>
        <w:rPr>
          <w:lang w:eastAsia="de-AT"/>
        </w:rPr>
        <w:t xml:space="preserve"> Österreichs stellen die meteorologischen Eingangsdaten eine besondere Herausforderung dar. Die meteorologischen Daten des EZMW werden derzeit in einer räumlichen Auflösung von 0.2° x 0.2° (Längengrad x Breitengrad) und einer zeitlichen Auflösung von drei Stunden verwendet. Außerdem wird über dem Gebiet Österreichs der an der </w:t>
      </w:r>
      <w:proofErr w:type="spellStart"/>
      <w:r>
        <w:rPr>
          <w:lang w:eastAsia="de-AT"/>
        </w:rPr>
        <w:t>GeoSphere</w:t>
      </w:r>
      <w:proofErr w:type="spellEnd"/>
      <w:r>
        <w:rPr>
          <w:lang w:eastAsia="de-AT"/>
        </w:rPr>
        <w:t xml:space="preserve"> Austria aus Modell- und Messdaten berechnete </w:t>
      </w:r>
      <w:proofErr w:type="gramStart"/>
      <w:r>
        <w:rPr>
          <w:lang w:eastAsia="de-AT"/>
        </w:rPr>
        <w:t>INCA Niederschlag</w:t>
      </w:r>
      <w:proofErr w:type="gramEnd"/>
      <w:r>
        <w:rPr>
          <w:lang w:eastAsia="de-AT"/>
        </w:rPr>
        <w:t xml:space="preserve"> in einer Auflösung von 1km x 1km zur Verbesserung der Niederschlagsfelder auf die Auflösung der Eingangsdaten interpoliert und als Niederschlag eingefügt. Dadurch verbessert sich die Genauigkeit des simulierten Beitrags der nassen Deposition.  </w:t>
      </w:r>
    </w:p>
    <w:p w14:paraId="639AD4B9" w14:textId="77777777" w:rsidR="00125EFE" w:rsidRDefault="00125EFE" w:rsidP="00386D1C">
      <w:pPr>
        <w:rPr>
          <w:lang w:eastAsia="de-AT"/>
        </w:rPr>
      </w:pPr>
      <w:r>
        <w:rPr>
          <w:lang w:eastAsia="de-AT"/>
        </w:rPr>
        <w:t xml:space="preserve">Die Angaben bezüglich des Quellterms werden im Ernstfall direkt von der Abteilung Strahlenschutz des BMK bei Modellstart vorgegeben, da dem Bereitschaftsdienst Strahlenschutz in einem Ereignisfall die </w:t>
      </w:r>
      <w:proofErr w:type="gramStart"/>
      <w:r>
        <w:rPr>
          <w:lang w:eastAsia="de-AT"/>
        </w:rPr>
        <w:t>aktuellsten</w:t>
      </w:r>
      <w:proofErr w:type="gramEnd"/>
      <w:r>
        <w:rPr>
          <w:lang w:eastAsia="de-AT"/>
        </w:rPr>
        <w:t xml:space="preserve"> Informationen zur Verfügung stehen. </w:t>
      </w:r>
    </w:p>
    <w:p w14:paraId="45DF9C24" w14:textId="43A4886F" w:rsidR="00125EFE" w:rsidRPr="00386D1C" w:rsidRDefault="00125EFE" w:rsidP="00125EFE">
      <w:pPr>
        <w:ind w:left="567" w:hanging="567"/>
        <w:rPr>
          <w:rFonts w:cs="Times New Roman"/>
          <w:b/>
          <w:bCs/>
          <w:szCs w:val="18"/>
          <w:lang w:eastAsia="de-AT"/>
        </w:rPr>
      </w:pPr>
      <w:r w:rsidRPr="00386D1C">
        <w:rPr>
          <w:rFonts w:cs="Times New Roman"/>
          <w:b/>
          <w:bCs/>
          <w:szCs w:val="18"/>
          <w:lang w:eastAsia="de-AT"/>
        </w:rPr>
        <w:t>3.1.3</w:t>
      </w:r>
      <w:r w:rsidR="00011BF6" w:rsidRPr="00386D1C">
        <w:rPr>
          <w:rFonts w:cs="Times New Roman"/>
          <w:b/>
          <w:bCs/>
          <w:szCs w:val="18"/>
          <w:lang w:eastAsia="de-AT"/>
        </w:rPr>
        <w:tab/>
      </w:r>
      <w:r w:rsidRPr="00386D1C">
        <w:rPr>
          <w:rFonts w:cs="Times New Roman"/>
          <w:b/>
          <w:bCs/>
          <w:szCs w:val="18"/>
          <w:lang w:eastAsia="de-AT"/>
        </w:rPr>
        <w:t>Ausbreitungsrechnungen zur Krisenfallvorsorge aufgrund des Ukrainekriegs</w:t>
      </w:r>
    </w:p>
    <w:p w14:paraId="7D8E21DB" w14:textId="2CFAEF1C" w:rsidR="00125EFE" w:rsidRDefault="00125EFE" w:rsidP="00386D1C">
      <w:pPr>
        <w:rPr>
          <w:lang w:eastAsia="de-AT"/>
        </w:rPr>
      </w:pPr>
      <w:r>
        <w:rPr>
          <w:lang w:eastAsia="de-AT"/>
        </w:rPr>
        <w:t xml:space="preserve">Anlässlich des Krieges in der Ukraine erstellt </w:t>
      </w:r>
      <w:proofErr w:type="spellStart"/>
      <w:r>
        <w:rPr>
          <w:lang w:eastAsia="de-AT"/>
        </w:rPr>
        <w:t>GeoSphere</w:t>
      </w:r>
      <w:proofErr w:type="spellEnd"/>
      <w:r>
        <w:rPr>
          <w:lang w:eastAsia="de-AT"/>
        </w:rPr>
        <w:t xml:space="preserve"> Austria täglich Ankunftszeitprognosen, welche 48 Stunden in die Zukunft reichen, für die ukrainischen AKWs </w:t>
      </w:r>
      <w:proofErr w:type="spellStart"/>
      <w:r>
        <w:rPr>
          <w:lang w:eastAsia="de-AT"/>
        </w:rPr>
        <w:t>Khmelnytskyi</w:t>
      </w:r>
      <w:proofErr w:type="spellEnd"/>
      <w:r>
        <w:rPr>
          <w:lang w:eastAsia="de-AT"/>
        </w:rPr>
        <w:t xml:space="preserve">, </w:t>
      </w:r>
      <w:proofErr w:type="spellStart"/>
      <w:r>
        <w:rPr>
          <w:lang w:eastAsia="de-AT"/>
        </w:rPr>
        <w:t>Rivne</w:t>
      </w:r>
      <w:proofErr w:type="spellEnd"/>
      <w:r>
        <w:rPr>
          <w:lang w:eastAsia="de-AT"/>
        </w:rPr>
        <w:t xml:space="preserve">, South Ukraine und </w:t>
      </w:r>
      <w:proofErr w:type="spellStart"/>
      <w:r>
        <w:rPr>
          <w:lang w:eastAsia="de-AT"/>
        </w:rPr>
        <w:t>Zaporizhzhia</w:t>
      </w:r>
      <w:proofErr w:type="spellEnd"/>
      <w:r>
        <w:rPr>
          <w:lang w:eastAsia="de-AT"/>
        </w:rPr>
        <w:t xml:space="preserve"> als Vorsorgemaßnahme. Hierbei wird einmal täglich jeweils eine Einheitsemission in einem sechs Stunden Zeitfenster angenommen. Ziel dieser Modellrechnungen ist eine Erstinformation, wann und ob eine kontaminierte Wolke Österreich erreichen würde, falls es aufgrund der Kriegshandlungen oder infolge eines Störfalls in einem der ukrainischen Kraftwerke zu einer Freisetzung kommen sollte. Die</w:t>
      </w:r>
      <w:r w:rsidRPr="00060D8F">
        <w:rPr>
          <w:lang w:eastAsia="de-AT"/>
        </w:rPr>
        <w:t xml:space="preserve"> </w:t>
      </w:r>
      <w:r>
        <w:rPr>
          <w:lang w:eastAsia="de-AT"/>
        </w:rPr>
        <w:t>Übersichtsgrafiken der</w:t>
      </w:r>
      <w:r w:rsidRPr="00060D8F">
        <w:rPr>
          <w:lang w:eastAsia="de-AT"/>
        </w:rPr>
        <w:t xml:space="preserve"> </w:t>
      </w:r>
      <w:r>
        <w:rPr>
          <w:lang w:eastAsia="de-AT"/>
        </w:rPr>
        <w:t xml:space="preserve">zu erwartenden </w:t>
      </w:r>
      <w:r w:rsidRPr="00060D8F">
        <w:rPr>
          <w:lang w:eastAsia="de-AT"/>
        </w:rPr>
        <w:t>Ankunftszeiten</w:t>
      </w:r>
      <w:r>
        <w:rPr>
          <w:lang w:eastAsia="de-AT"/>
        </w:rPr>
        <w:t xml:space="preserve"> werden automatisiert nach Ende der ebenfalls automatisierten Modellrechnungen per E-Mail an die zuständigen Behörden versandt</w:t>
      </w:r>
      <w:r w:rsidRPr="00060D8F">
        <w:rPr>
          <w:lang w:eastAsia="de-AT"/>
        </w:rPr>
        <w:t>.</w:t>
      </w:r>
    </w:p>
    <w:p w14:paraId="50B5DC9F" w14:textId="77777777" w:rsidR="00125EFE" w:rsidRPr="00386D1C" w:rsidRDefault="00125EFE" w:rsidP="00125EFE">
      <w:pPr>
        <w:ind w:left="567" w:hanging="567"/>
        <w:rPr>
          <w:rFonts w:cs="Times New Roman"/>
          <w:b/>
          <w:bCs/>
          <w:lang w:eastAsia="de-AT"/>
        </w:rPr>
      </w:pPr>
      <w:r w:rsidRPr="00386D1C">
        <w:rPr>
          <w:rFonts w:cs="Times New Roman"/>
          <w:b/>
          <w:bCs/>
          <w:lang w:eastAsia="de-AT"/>
        </w:rPr>
        <w:t>3.1.4</w:t>
      </w:r>
      <w:r w:rsidRPr="00386D1C">
        <w:rPr>
          <w:rFonts w:cs="Times New Roman"/>
          <w:b/>
          <w:bCs/>
          <w:lang w:eastAsia="de-AT"/>
        </w:rPr>
        <w:tab/>
        <w:t>Atmosphärische Ausbreitungsrechnung einer Nuklearexplosion</w:t>
      </w:r>
    </w:p>
    <w:p w14:paraId="6BDDA896" w14:textId="77777777" w:rsidR="00125EFE" w:rsidRDefault="00125EFE" w:rsidP="00386D1C">
      <w:pPr>
        <w:rPr>
          <w:lang w:eastAsia="de-AT"/>
        </w:rPr>
      </w:pPr>
      <w:r>
        <w:rPr>
          <w:lang w:eastAsia="de-AT"/>
        </w:rPr>
        <w:t xml:space="preserve">Im FFG-FORTE Projekt </w:t>
      </w:r>
      <w:r w:rsidRPr="00516DC4">
        <w:rPr>
          <w:lang w:eastAsia="de-AT"/>
        </w:rPr>
        <w:t>„ABC-Maus“ („Modellierung der atmo</w:t>
      </w:r>
      <w:r>
        <w:rPr>
          <w:lang w:eastAsia="de-AT"/>
        </w:rPr>
        <w:t>sphärischen Ausbreitung von ABC-</w:t>
      </w:r>
      <w:r w:rsidRPr="00516DC4">
        <w:rPr>
          <w:lang w:eastAsia="de-AT"/>
        </w:rPr>
        <w:t xml:space="preserve">Kampfmitteln und Lagebildverbesserung durch Sensordatennutzung“, https://projekte.ffg.at/projekt/3307457) wurde, basierend auf einer umfangreichen Literaturrecherche, ein Quellterm für eine atmosphärische Nukleardetonationen definiert, der </w:t>
      </w:r>
      <w:r>
        <w:rPr>
          <w:lang w:eastAsia="de-AT"/>
        </w:rPr>
        <w:t>in</w:t>
      </w:r>
      <w:r w:rsidRPr="00516DC4">
        <w:rPr>
          <w:lang w:eastAsia="de-AT"/>
        </w:rPr>
        <w:t xml:space="preserve"> </w:t>
      </w:r>
      <w:proofErr w:type="spellStart"/>
      <w:r>
        <w:rPr>
          <w:lang w:eastAsia="de-AT"/>
        </w:rPr>
        <w:t>in</w:t>
      </w:r>
      <w:proofErr w:type="spellEnd"/>
      <w:r w:rsidRPr="00516DC4">
        <w:rPr>
          <w:lang w:eastAsia="de-AT"/>
        </w:rPr>
        <w:t xml:space="preserve"> FLEXPART als </w:t>
      </w:r>
      <w:r>
        <w:rPr>
          <w:lang w:eastAsia="de-AT"/>
        </w:rPr>
        <w:t>Freisetzung</w:t>
      </w:r>
      <w:r w:rsidRPr="00516DC4">
        <w:rPr>
          <w:lang w:eastAsia="de-AT"/>
        </w:rPr>
        <w:t xml:space="preserve"> verwendet werden kann. </w:t>
      </w:r>
    </w:p>
    <w:p w14:paraId="319960C1" w14:textId="77777777" w:rsidR="00125EFE" w:rsidRPr="00516DC4" w:rsidRDefault="00125EFE" w:rsidP="00386D1C">
      <w:pPr>
        <w:rPr>
          <w:lang w:eastAsia="de-AT"/>
        </w:rPr>
      </w:pPr>
      <w:r>
        <w:rPr>
          <w:lang w:eastAsia="de-AT"/>
        </w:rPr>
        <w:t>D</w:t>
      </w:r>
      <w:r w:rsidRPr="00516DC4">
        <w:rPr>
          <w:lang w:eastAsia="de-AT"/>
        </w:rPr>
        <w:t>ie vertikale Verteilung der radioaktiven Partikel bzw. der Aktivität baut dabei auf empirischen Formeln als Funktion der Ladungsstärke und der Partikelgröße auf. Die Detonationshöhe bestimmt, ob Bodenmaterial, und wenn ja wie stark, in den Feuerball miteinbezogen wird. Deshalb ergeben sich auch unterschiedliche relevante Partikelgrößenbereiche. Für die Partikelgrößenverteilung wird aus diesem Grund der Ansatz einer Verteilungsfunktion mit zwei Moden gewählt. Aus dieser Verteilung lässt sich in weiter Folge auch die Aktivitätsverteilung in Abhängigkeit von der Partikelgröße (mediane Partikelradien 2.2 bis 173 µm) berechnen. Im Falle einer rein atmosphärischen Explosion werden nahezu 100% Aktivität Partikeln mit einem Medianradius von 2.2 µm zugewiesen.</w:t>
      </w:r>
      <w:r>
        <w:rPr>
          <w:lang w:eastAsia="de-AT"/>
        </w:rPr>
        <w:t xml:space="preserve"> </w:t>
      </w:r>
    </w:p>
    <w:p w14:paraId="64219312" w14:textId="77777777" w:rsidR="00125EFE" w:rsidRPr="00516DC4" w:rsidRDefault="00125EFE" w:rsidP="00386D1C">
      <w:pPr>
        <w:rPr>
          <w:lang w:eastAsia="de-AT"/>
        </w:rPr>
      </w:pPr>
      <w:r w:rsidRPr="00516DC4">
        <w:rPr>
          <w:lang w:eastAsia="de-AT"/>
        </w:rPr>
        <w:t xml:space="preserve">Die totale Aktivität zur Zeit der Stabilisierung der Wolke (~ 1E19 </w:t>
      </w:r>
      <w:proofErr w:type="spellStart"/>
      <w:r w:rsidRPr="00516DC4">
        <w:rPr>
          <w:lang w:eastAsia="de-AT"/>
        </w:rPr>
        <w:t>Bq</w:t>
      </w:r>
      <w:proofErr w:type="spellEnd"/>
      <w:r w:rsidRPr="00516DC4">
        <w:rPr>
          <w:lang w:eastAsia="de-AT"/>
        </w:rPr>
        <w:t>/</w:t>
      </w:r>
      <w:proofErr w:type="spellStart"/>
      <w:r w:rsidRPr="00516DC4">
        <w:rPr>
          <w:lang w:eastAsia="de-AT"/>
        </w:rPr>
        <w:t>kT</w:t>
      </w:r>
      <w:proofErr w:type="spellEnd"/>
      <w:r w:rsidRPr="00516DC4">
        <w:rPr>
          <w:lang w:eastAsia="de-AT"/>
        </w:rPr>
        <w:t>) ergibt sich aus einem Mix von über 50 Nukliden. D</w:t>
      </w:r>
      <w:r>
        <w:rPr>
          <w:lang w:eastAsia="de-AT"/>
        </w:rPr>
        <w:t xml:space="preserve">abei wird zwischen U-235/U-238 </w:t>
      </w:r>
      <w:r w:rsidRPr="00516DC4">
        <w:rPr>
          <w:lang w:eastAsia="de-AT"/>
        </w:rPr>
        <w:t>(94%/6%) und Pu-239 Bomben unterschieden. Die Aktivitäten per Radionuklid, die ebenfalls auf der Ladungsstärke beruhen [</w:t>
      </w:r>
      <w:proofErr w:type="spellStart"/>
      <w:r w:rsidRPr="00516DC4">
        <w:rPr>
          <w:lang w:eastAsia="de-AT"/>
        </w:rPr>
        <w:t>Bq</w:t>
      </w:r>
      <w:proofErr w:type="spellEnd"/>
      <w:r w:rsidRPr="00516DC4">
        <w:rPr>
          <w:lang w:eastAsia="de-AT"/>
        </w:rPr>
        <w:t>/k</w:t>
      </w:r>
      <w:r>
        <w:rPr>
          <w:lang w:eastAsia="de-AT"/>
        </w:rPr>
        <w:t xml:space="preserve">t], werden für die Modellierung </w:t>
      </w:r>
      <w:r w:rsidRPr="00516DC4">
        <w:rPr>
          <w:lang w:eastAsia="de-AT"/>
        </w:rPr>
        <w:t>über alle Radionuklide hin summiert, wobei Edelgase und an Partikel gebundene Aktivi</w:t>
      </w:r>
      <w:r>
        <w:rPr>
          <w:lang w:eastAsia="de-AT"/>
        </w:rPr>
        <w:t>täten separat behandelt werden.</w:t>
      </w:r>
    </w:p>
    <w:p w14:paraId="7713F3E6" w14:textId="029C538C" w:rsidR="00125EFE" w:rsidRDefault="00125EFE" w:rsidP="00386D1C">
      <w:pPr>
        <w:rPr>
          <w:lang w:eastAsia="de-AT"/>
        </w:rPr>
      </w:pPr>
      <w:r>
        <w:rPr>
          <w:noProof/>
          <w:lang w:val="de-DE"/>
        </w:rPr>
        <w:drawing>
          <wp:anchor distT="0" distB="0" distL="114300" distR="114300" simplePos="0" relativeHeight="251814400" behindDoc="0" locked="0" layoutInCell="1" allowOverlap="1" wp14:anchorId="0F85FC2B" wp14:editId="3200A3E3">
            <wp:simplePos x="0" y="0"/>
            <wp:positionH relativeFrom="margin">
              <wp:align>right</wp:align>
            </wp:positionH>
            <wp:positionV relativeFrom="paragraph">
              <wp:posOffset>226060</wp:posOffset>
            </wp:positionV>
            <wp:extent cx="2094230" cy="1454150"/>
            <wp:effectExtent l="0" t="0" r="1270" b="0"/>
            <wp:wrapSquare wrapText="bothSides"/>
            <wp:docPr id="399909365" name="Grafik 399909365"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09365" name="Grafik 399909365" descr="Ein Bild, das Text, Screenshot, Diagramm, Reih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4230" cy="1454150"/>
                    </a:xfrm>
                    <a:prstGeom prst="rect">
                      <a:avLst/>
                    </a:prstGeom>
                    <a:noFill/>
                  </pic:spPr>
                </pic:pic>
              </a:graphicData>
            </a:graphic>
            <wp14:sizeRelV relativeFrom="margin">
              <wp14:pctHeight>0</wp14:pctHeight>
            </wp14:sizeRelV>
          </wp:anchor>
        </w:drawing>
      </w:r>
      <w:r w:rsidRPr="00516DC4">
        <w:rPr>
          <w:lang w:eastAsia="de-AT"/>
        </w:rPr>
        <w:t xml:space="preserve">Die stabilisierte Wolke wird im Falle einer Explosion mit Bodenkontakt in Stamm und Hut unterteilt.  Jede dieser zwei Sektionen wird wiederum jeweils in zwei Quader geteilt, denen entsprechende Aktivitäten zugewiesen werden. Bei einer Detonationshöhe über einem kritischen Grenzwert (der von der Ladungsstärke bestimmt wird), wird der Stamm der Wolke weggelassen. </w:t>
      </w:r>
    </w:p>
    <w:p w14:paraId="5380C101" w14:textId="423DCEAB" w:rsidR="00125EFE" w:rsidRPr="00516DC4" w:rsidRDefault="00125EFE" w:rsidP="00386D1C">
      <w:pPr>
        <w:rPr>
          <w:lang w:eastAsia="de-AT"/>
        </w:rPr>
      </w:pPr>
      <w:r>
        <w:rPr>
          <w:noProof/>
          <w:lang w:val="de-DE"/>
        </w:rPr>
        <mc:AlternateContent>
          <mc:Choice Requires="wps">
            <w:drawing>
              <wp:anchor distT="0" distB="0" distL="114300" distR="114300" simplePos="0" relativeHeight="251818496" behindDoc="0" locked="0" layoutInCell="1" allowOverlap="1" wp14:anchorId="08F8DB9F" wp14:editId="0B5B7EDE">
                <wp:simplePos x="0" y="0"/>
                <wp:positionH relativeFrom="margin">
                  <wp:align>right</wp:align>
                </wp:positionH>
                <wp:positionV relativeFrom="paragraph">
                  <wp:posOffset>101600</wp:posOffset>
                </wp:positionV>
                <wp:extent cx="2094230" cy="581025"/>
                <wp:effectExtent l="0" t="0" r="1270" b="9525"/>
                <wp:wrapSquare wrapText="bothSides"/>
                <wp:docPr id="186734140" name="Textfeld 186734140"/>
                <wp:cNvGraphicFramePr/>
                <a:graphic xmlns:a="http://schemas.openxmlformats.org/drawingml/2006/main">
                  <a:graphicData uri="http://schemas.microsoft.com/office/word/2010/wordprocessingShape">
                    <wps:wsp>
                      <wps:cNvSpPr txBox="1"/>
                      <wps:spPr>
                        <a:xfrm>
                          <a:off x="0" y="0"/>
                          <a:ext cx="2094230" cy="581025"/>
                        </a:xfrm>
                        <a:prstGeom prst="rect">
                          <a:avLst/>
                        </a:prstGeom>
                        <a:solidFill>
                          <a:prstClr val="white"/>
                        </a:solidFill>
                        <a:ln>
                          <a:noFill/>
                        </a:ln>
                      </wps:spPr>
                      <wps:txbx>
                        <w:txbxContent>
                          <w:p w14:paraId="64BE36B4" w14:textId="77777777" w:rsidR="00125EFE" w:rsidRPr="00CF6185" w:rsidRDefault="00125EFE" w:rsidP="00125EFE">
                            <w:pPr>
                              <w:pStyle w:val="Beschriftung"/>
                              <w:spacing w:before="0" w:after="0"/>
                              <w:jc w:val="center"/>
                              <w:rPr>
                                <w:sz w:val="14"/>
                                <w:szCs w:val="14"/>
                                <w:lang w:val="de-DE"/>
                              </w:rPr>
                            </w:pPr>
                            <w:r w:rsidRPr="00CF6185">
                              <w:rPr>
                                <w:sz w:val="14"/>
                                <w:szCs w:val="14"/>
                                <w:lang w:val="de-DE"/>
                              </w:rPr>
                              <w:t xml:space="preserve">Abbildung </w:t>
                            </w:r>
                            <w:r w:rsidRPr="00CF6185">
                              <w:rPr>
                                <w:sz w:val="14"/>
                                <w:szCs w:val="14"/>
                              </w:rPr>
                              <w:fldChar w:fldCharType="begin"/>
                            </w:r>
                            <w:r w:rsidRPr="00CF6185">
                              <w:rPr>
                                <w:sz w:val="14"/>
                                <w:szCs w:val="14"/>
                                <w:lang w:val="de-DE"/>
                              </w:rPr>
                              <w:instrText xml:space="preserve"> SEQ Abbildung \* ARABIC </w:instrText>
                            </w:r>
                            <w:r w:rsidRPr="00CF6185">
                              <w:rPr>
                                <w:sz w:val="14"/>
                                <w:szCs w:val="14"/>
                              </w:rPr>
                              <w:fldChar w:fldCharType="separate"/>
                            </w:r>
                            <w:r w:rsidRPr="00CF6185">
                              <w:rPr>
                                <w:noProof/>
                                <w:sz w:val="14"/>
                                <w:szCs w:val="14"/>
                                <w:lang w:val="de-DE"/>
                              </w:rPr>
                              <w:t>2</w:t>
                            </w:r>
                            <w:r w:rsidRPr="00CF6185">
                              <w:rPr>
                                <w:sz w:val="14"/>
                                <w:szCs w:val="14"/>
                              </w:rPr>
                              <w:fldChar w:fldCharType="end"/>
                            </w:r>
                            <w:r w:rsidRPr="00CF6185">
                              <w:rPr>
                                <w:sz w:val="14"/>
                                <w:szCs w:val="14"/>
                                <w:lang w:val="de-DE"/>
                              </w:rPr>
                              <w:t>:</w:t>
                            </w:r>
                          </w:p>
                          <w:p w14:paraId="70457174" w14:textId="596CFADD" w:rsidR="00125EFE" w:rsidRPr="00CF6185" w:rsidRDefault="00125EFE" w:rsidP="00125EFE">
                            <w:pPr>
                              <w:spacing w:before="0"/>
                              <w:jc w:val="center"/>
                              <w:rPr>
                                <w:sz w:val="14"/>
                                <w:szCs w:val="14"/>
                                <w:lang w:val="de-DE"/>
                              </w:rPr>
                            </w:pPr>
                            <w:r w:rsidRPr="00CF6185">
                              <w:rPr>
                                <w:sz w:val="14"/>
                                <w:szCs w:val="14"/>
                                <w:lang w:val="de-DE"/>
                              </w:rPr>
                              <w:t>3D-Ansicht eines Quellterms für eine</w:t>
                            </w:r>
                            <w:r w:rsidR="002108C3" w:rsidRPr="00CF6185">
                              <w:rPr>
                                <w:sz w:val="14"/>
                                <w:szCs w:val="14"/>
                                <w:lang w:val="de-DE"/>
                              </w:rPr>
                              <w:br/>
                            </w:r>
                            <w:r w:rsidRPr="00CF6185">
                              <w:rPr>
                                <w:sz w:val="14"/>
                                <w:szCs w:val="14"/>
                                <w:lang w:val="de-DE"/>
                              </w:rPr>
                              <w:t xml:space="preserve"> 200 kt-Explosion mit Oberflächenkontakt.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8DB9F" id="Textfeld 186734140" o:spid="_x0000_s1029" type="#_x0000_t202" style="position:absolute;left:0;text-align:left;margin-left:113.7pt;margin-top:8pt;width:164.9pt;height:45.75pt;z-index:2518184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" stroked="f">
                <v:textbox inset="0,0,0,0">
                  <w:txbxContent>
                    <w:p w14:paraId="64BE36B4" w14:textId="77777777" w:rsidR="00125EFE" w:rsidRPr="00CF6185" w:rsidRDefault="00125EFE" w:rsidP="00125EFE">
                      <w:pPr>
                        <w:pStyle w:val="Beschriftung"/>
                        <w:spacing w:before="0" w:after="0"/>
                        <w:jc w:val="center"/>
                        <w:rPr>
                          <w:sz w:val="14"/>
                          <w:szCs w:val="14"/>
                          <w:lang w:val="de-DE"/>
                        </w:rPr>
                      </w:pPr>
                      <w:r w:rsidRPr="00CF6185">
                        <w:rPr>
                          <w:sz w:val="14"/>
                          <w:szCs w:val="14"/>
                          <w:lang w:val="de-DE"/>
                        </w:rPr>
                        <w:t xml:space="preserve">Abbildung </w:t>
                      </w:r>
                      <w:r w:rsidRPr="00CF6185">
                        <w:rPr>
                          <w:sz w:val="14"/>
                          <w:szCs w:val="14"/>
                        </w:rPr>
                        <w:fldChar w:fldCharType="begin"/>
                      </w:r>
                      <w:r w:rsidRPr="00CF6185">
                        <w:rPr>
                          <w:sz w:val="14"/>
                          <w:szCs w:val="14"/>
                          <w:lang w:val="de-DE"/>
                        </w:rPr>
                        <w:instrText xml:space="preserve"> SEQ Abbildung \* ARABIC </w:instrText>
                      </w:r>
                      <w:r w:rsidRPr="00CF6185">
                        <w:rPr>
                          <w:sz w:val="14"/>
                          <w:szCs w:val="14"/>
                        </w:rPr>
                        <w:fldChar w:fldCharType="separate"/>
                      </w:r>
                      <w:r w:rsidRPr="00CF6185">
                        <w:rPr>
                          <w:noProof/>
                          <w:sz w:val="14"/>
                          <w:szCs w:val="14"/>
                          <w:lang w:val="de-DE"/>
                        </w:rPr>
                        <w:t>2</w:t>
                      </w:r>
                      <w:r w:rsidRPr="00CF6185">
                        <w:rPr>
                          <w:sz w:val="14"/>
                          <w:szCs w:val="14"/>
                        </w:rPr>
                        <w:fldChar w:fldCharType="end"/>
                      </w:r>
                      <w:r w:rsidRPr="00CF6185">
                        <w:rPr>
                          <w:sz w:val="14"/>
                          <w:szCs w:val="14"/>
                          <w:lang w:val="de-DE"/>
                        </w:rPr>
                        <w:t>:</w:t>
                      </w:r>
                    </w:p>
                    <w:p w14:paraId="70457174" w14:textId="596CFADD" w:rsidR="00125EFE" w:rsidRPr="00CF6185" w:rsidRDefault="00125EFE" w:rsidP="00125EFE">
                      <w:pPr>
                        <w:spacing w:before="0"/>
                        <w:jc w:val="center"/>
                        <w:rPr>
                          <w:sz w:val="14"/>
                          <w:szCs w:val="14"/>
                          <w:lang w:val="de-DE"/>
                        </w:rPr>
                      </w:pPr>
                      <w:r w:rsidRPr="00CF6185">
                        <w:rPr>
                          <w:sz w:val="14"/>
                          <w:szCs w:val="14"/>
                          <w:lang w:val="de-DE"/>
                        </w:rPr>
                        <w:t>3D-Ansicht eines Quellterms für eine</w:t>
                      </w:r>
                      <w:r w:rsidR="002108C3" w:rsidRPr="00CF6185">
                        <w:rPr>
                          <w:sz w:val="14"/>
                          <w:szCs w:val="14"/>
                          <w:lang w:val="de-DE"/>
                        </w:rPr>
                        <w:br/>
                      </w:r>
                      <w:r w:rsidRPr="00CF6185">
                        <w:rPr>
                          <w:sz w:val="14"/>
                          <w:szCs w:val="14"/>
                          <w:lang w:val="de-DE"/>
                        </w:rPr>
                        <w:t xml:space="preserve"> 200 kt-Explosion mit Oberflächenkontakt.</w:t>
                      </w:r>
                    </w:p>
                  </w:txbxContent>
                </v:textbox>
                <w10:wrap type="square" anchorx="margin"/>
              </v:shape>
            </w:pict>
          </mc:Fallback>
        </mc:AlternateContent>
      </w:r>
      <w:r w:rsidRPr="00516DC4">
        <w:rPr>
          <w:lang w:eastAsia="de-AT"/>
        </w:rPr>
        <w:t xml:space="preserve">Die Begrenzungsflächen der Quader ergeben sich wieder aus empirischen Formeln als Funktion der Ladungsstärke. </w:t>
      </w:r>
      <w:r>
        <w:rPr>
          <w:lang w:eastAsia="de-AT"/>
        </w:rPr>
        <w:t>Die Abbildung</w:t>
      </w:r>
      <w:r w:rsidRPr="00516DC4">
        <w:rPr>
          <w:lang w:eastAsia="de-AT"/>
        </w:rPr>
        <w:t xml:space="preserve"> zeigt ein Beispiel eines Quellterms für eine 200 kt-Explosion mit Oberflächenkontakt. </w:t>
      </w:r>
    </w:p>
    <w:p w14:paraId="2FD6555D" w14:textId="5D9C0FC2" w:rsidR="00125EFE" w:rsidRDefault="00125EFE" w:rsidP="00386D1C">
      <w:pPr>
        <w:rPr>
          <w:lang w:eastAsia="de-AT"/>
        </w:rPr>
      </w:pPr>
      <w:r w:rsidRPr="00516DC4">
        <w:rPr>
          <w:lang w:eastAsia="de-AT"/>
        </w:rPr>
        <w:t>Der neu geschaffene Quellterm</w:t>
      </w:r>
      <w:r>
        <w:rPr>
          <w:lang w:eastAsia="de-AT"/>
        </w:rPr>
        <w:t>-Ansatz</w:t>
      </w:r>
      <w:r w:rsidRPr="00516DC4">
        <w:rPr>
          <w:lang w:eastAsia="de-AT"/>
        </w:rPr>
        <w:t xml:space="preserve"> (bzw. der den lokalen Fallout beschreibende</w:t>
      </w:r>
      <w:r>
        <w:rPr>
          <w:lang w:eastAsia="de-AT"/>
        </w:rPr>
        <w:t xml:space="preserve"> </w:t>
      </w:r>
      <w:r w:rsidRPr="00516DC4">
        <w:rPr>
          <w:lang w:eastAsia="de-AT"/>
        </w:rPr>
        <w:t xml:space="preserve">Anteil) wurde schließlich </w:t>
      </w:r>
      <w:r>
        <w:rPr>
          <w:lang w:eastAsia="de-AT"/>
        </w:rPr>
        <w:t>anhand von Messdaten von</w:t>
      </w:r>
      <w:r w:rsidRPr="00516DC4">
        <w:rPr>
          <w:lang w:eastAsia="de-AT"/>
        </w:rPr>
        <w:t xml:space="preserve"> sechs historischen </w:t>
      </w:r>
      <w:r>
        <w:rPr>
          <w:lang w:eastAsia="de-AT"/>
        </w:rPr>
        <w:t>Nukleartests (</w:t>
      </w:r>
      <w:r w:rsidRPr="00516DC4">
        <w:rPr>
          <w:lang w:eastAsia="de-AT"/>
        </w:rPr>
        <w:t>Nevada</w:t>
      </w:r>
      <w:r>
        <w:rPr>
          <w:lang w:eastAsia="de-AT"/>
        </w:rPr>
        <w:t>, USA), die vom Österreichischen Bundesheer für diese Zwecke zur Verfügung gestellt wurden,</w:t>
      </w:r>
      <w:r w:rsidRPr="00516DC4">
        <w:rPr>
          <w:lang w:eastAsia="de-AT"/>
        </w:rPr>
        <w:t xml:space="preserve"> evaluiert.</w:t>
      </w:r>
    </w:p>
    <w:p w14:paraId="4C95A66E" w14:textId="77777777" w:rsidR="00125EFE" w:rsidRPr="00386D1C" w:rsidRDefault="00125EFE" w:rsidP="00125EFE">
      <w:pPr>
        <w:ind w:left="567" w:hanging="567"/>
        <w:rPr>
          <w:rFonts w:cs="Times New Roman"/>
          <w:b/>
          <w:bCs/>
          <w:lang w:eastAsia="de-AT"/>
        </w:rPr>
      </w:pPr>
      <w:r w:rsidRPr="00386D1C">
        <w:rPr>
          <w:rFonts w:cs="Times New Roman"/>
          <w:b/>
          <w:bCs/>
          <w:lang w:eastAsia="de-AT"/>
        </w:rPr>
        <w:t>3.1.4</w:t>
      </w:r>
      <w:r w:rsidRPr="00386D1C">
        <w:rPr>
          <w:rFonts w:cs="Times New Roman"/>
          <w:b/>
          <w:bCs/>
          <w:lang w:eastAsia="de-AT"/>
        </w:rPr>
        <w:tab/>
        <w:t>Optimierung der Standortwahl der Luftmonitorstationen (AMS)</w:t>
      </w:r>
    </w:p>
    <w:p w14:paraId="241E950B" w14:textId="77777777" w:rsidR="00125EFE" w:rsidRPr="001A2BE7" w:rsidRDefault="00125EFE" w:rsidP="00386D1C">
      <w:pPr>
        <w:rPr>
          <w:lang w:eastAsia="de-AT"/>
        </w:rPr>
      </w:pPr>
      <w:r>
        <w:rPr>
          <w:lang w:eastAsia="de-AT"/>
        </w:rPr>
        <w:t xml:space="preserve">Im Auftrag des BMK wurde das Dispersionsmodell FLEXPART dazu genutzt, 13 der 19 </w:t>
      </w:r>
      <w:r w:rsidRPr="001A2BE7">
        <w:rPr>
          <w:lang w:eastAsia="de-AT"/>
        </w:rPr>
        <w:t>Luftmonitorstationen (AMS) des österreichischen Frühwarnsystems (im In- und Ausland) hinsichtlich ihrer Positionierung zu evaluieren</w:t>
      </w:r>
      <w:r>
        <w:rPr>
          <w:lang w:eastAsia="de-AT"/>
        </w:rPr>
        <w:t xml:space="preserve"> und gegebenenfalls optimalere </w:t>
      </w:r>
      <w:r w:rsidRPr="001A2BE7">
        <w:rPr>
          <w:lang w:eastAsia="de-AT"/>
        </w:rPr>
        <w:t xml:space="preserve">Positionen für die Stationen auf österreichischem Staatsgebiet zu eruieren. Ziel war es die Optimierung so durchzuführen, dass nach einer Freisetzung von einem der grenznahen Kernkraftwerken </w:t>
      </w:r>
      <w:proofErr w:type="spellStart"/>
      <w:r w:rsidRPr="001A2BE7">
        <w:rPr>
          <w:lang w:eastAsia="de-AT"/>
        </w:rPr>
        <w:t>Temelin</w:t>
      </w:r>
      <w:proofErr w:type="spellEnd"/>
      <w:r w:rsidRPr="001A2BE7">
        <w:rPr>
          <w:lang w:eastAsia="de-AT"/>
        </w:rPr>
        <w:t xml:space="preserve"> (CZ), </w:t>
      </w:r>
      <w:proofErr w:type="spellStart"/>
      <w:r w:rsidRPr="001A2BE7">
        <w:rPr>
          <w:lang w:eastAsia="de-AT"/>
        </w:rPr>
        <w:t>Dukovany</w:t>
      </w:r>
      <w:proofErr w:type="spellEnd"/>
      <w:r w:rsidRPr="001A2BE7">
        <w:rPr>
          <w:lang w:eastAsia="de-AT"/>
        </w:rPr>
        <w:t xml:space="preserve"> (CZ), </w:t>
      </w:r>
      <w:proofErr w:type="spellStart"/>
      <w:r w:rsidRPr="001A2BE7">
        <w:rPr>
          <w:lang w:eastAsia="de-AT"/>
        </w:rPr>
        <w:t>Bohunice</w:t>
      </w:r>
      <w:proofErr w:type="spellEnd"/>
      <w:r w:rsidRPr="001A2BE7">
        <w:rPr>
          <w:lang w:eastAsia="de-AT"/>
        </w:rPr>
        <w:t xml:space="preserve"> (SK), </w:t>
      </w:r>
      <w:proofErr w:type="spellStart"/>
      <w:r w:rsidRPr="001A2BE7">
        <w:rPr>
          <w:lang w:eastAsia="de-AT"/>
        </w:rPr>
        <w:t>Mochovce</w:t>
      </w:r>
      <w:proofErr w:type="spellEnd"/>
      <w:r w:rsidRPr="001A2BE7">
        <w:rPr>
          <w:lang w:eastAsia="de-AT"/>
        </w:rPr>
        <w:t xml:space="preserve"> (SK), Paks (HU) und </w:t>
      </w:r>
      <w:proofErr w:type="spellStart"/>
      <w:r w:rsidRPr="001A2BE7">
        <w:rPr>
          <w:lang w:eastAsia="de-AT"/>
        </w:rPr>
        <w:t>Krsko</w:t>
      </w:r>
      <w:proofErr w:type="spellEnd"/>
      <w:r w:rsidRPr="001A2BE7">
        <w:rPr>
          <w:lang w:eastAsia="de-AT"/>
        </w:rPr>
        <w:t xml:space="preserve"> (SLO) die Verfrachtung einer radioaktiven Wolke Richtung Österreich schnellstmöglich erkannt wird.</w:t>
      </w:r>
    </w:p>
    <w:p w14:paraId="44487A9F" w14:textId="5EAE0D42" w:rsidR="00125EFE" w:rsidRPr="001A2BE7" w:rsidRDefault="00011BF6" w:rsidP="00386D1C">
      <w:pPr>
        <w:rPr>
          <w:lang w:eastAsia="de-AT"/>
        </w:rPr>
      </w:pPr>
      <w:r>
        <w:rPr>
          <w:noProof/>
          <w:lang w:val="de-DE"/>
        </w:rPr>
        <w:drawing>
          <wp:anchor distT="0" distB="0" distL="114300" distR="114300" simplePos="0" relativeHeight="251815424" behindDoc="0" locked="0" layoutInCell="1" allowOverlap="1" wp14:anchorId="544B2B5B" wp14:editId="3F41EC6A">
            <wp:simplePos x="0" y="0"/>
            <wp:positionH relativeFrom="margin">
              <wp:align>right</wp:align>
            </wp:positionH>
            <wp:positionV relativeFrom="paragraph">
              <wp:posOffset>48895</wp:posOffset>
            </wp:positionV>
            <wp:extent cx="2329180" cy="2051050"/>
            <wp:effectExtent l="0" t="0" r="0" b="6350"/>
            <wp:wrapSquare wrapText="bothSides"/>
            <wp:docPr id="1952342216" name="Grafik 1952342216"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42216" name="Grafik 1952342216" descr="Ein Bild, das Text, Screenshot, Diagramm, Reih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9180" cy="205105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819520" behindDoc="0" locked="0" layoutInCell="1" allowOverlap="1" wp14:anchorId="69A7A7E5" wp14:editId="46D972BC">
                <wp:simplePos x="0" y="0"/>
                <wp:positionH relativeFrom="margin">
                  <wp:align>right</wp:align>
                </wp:positionH>
                <wp:positionV relativeFrom="paragraph">
                  <wp:posOffset>2149475</wp:posOffset>
                </wp:positionV>
                <wp:extent cx="2329180" cy="635"/>
                <wp:effectExtent l="0" t="0" r="0" b="3175"/>
                <wp:wrapSquare wrapText="bothSides"/>
                <wp:docPr id="1344192028" name="Textfeld 1344192028"/>
                <wp:cNvGraphicFramePr/>
                <a:graphic xmlns:a="http://schemas.openxmlformats.org/drawingml/2006/main">
                  <a:graphicData uri="http://schemas.microsoft.com/office/word/2010/wordprocessingShape">
                    <wps:wsp>
                      <wps:cNvSpPr txBox="1"/>
                      <wps:spPr>
                        <a:xfrm>
                          <a:off x="0" y="0"/>
                          <a:ext cx="2329180" cy="635"/>
                        </a:xfrm>
                        <a:prstGeom prst="rect">
                          <a:avLst/>
                        </a:prstGeom>
                        <a:solidFill>
                          <a:prstClr val="white"/>
                        </a:solidFill>
                        <a:ln>
                          <a:noFill/>
                        </a:ln>
                      </wps:spPr>
                      <wps:txbx>
                        <w:txbxContent>
                          <w:p w14:paraId="331E55B8" w14:textId="77777777" w:rsidR="00125EFE" w:rsidRPr="00CF6185" w:rsidRDefault="00125EFE" w:rsidP="002108C3">
                            <w:pPr>
                              <w:pStyle w:val="Beschriftung"/>
                              <w:spacing w:before="0" w:after="0"/>
                              <w:jc w:val="center"/>
                              <w:rPr>
                                <w:sz w:val="14"/>
                                <w:szCs w:val="14"/>
                                <w:lang w:val="de-DE"/>
                              </w:rPr>
                            </w:pPr>
                            <w:r w:rsidRPr="00CF6185">
                              <w:rPr>
                                <w:sz w:val="14"/>
                                <w:szCs w:val="14"/>
                                <w:lang w:val="de-DE"/>
                              </w:rPr>
                              <w:t xml:space="preserve">Abbildung </w:t>
                            </w:r>
                            <w:r w:rsidRPr="00CF6185">
                              <w:rPr>
                                <w:sz w:val="14"/>
                                <w:szCs w:val="14"/>
                              </w:rPr>
                              <w:fldChar w:fldCharType="begin"/>
                            </w:r>
                            <w:r w:rsidRPr="00CF6185">
                              <w:rPr>
                                <w:sz w:val="14"/>
                                <w:szCs w:val="14"/>
                                <w:lang w:val="de-DE"/>
                              </w:rPr>
                              <w:instrText xml:space="preserve"> SEQ Abbildung \* ARABIC </w:instrText>
                            </w:r>
                            <w:r w:rsidRPr="00CF6185">
                              <w:rPr>
                                <w:sz w:val="14"/>
                                <w:szCs w:val="14"/>
                              </w:rPr>
                              <w:fldChar w:fldCharType="separate"/>
                            </w:r>
                            <w:r w:rsidRPr="00CF6185">
                              <w:rPr>
                                <w:noProof/>
                                <w:sz w:val="14"/>
                                <w:szCs w:val="14"/>
                                <w:lang w:val="de-DE"/>
                              </w:rPr>
                              <w:t>3</w:t>
                            </w:r>
                            <w:r w:rsidRPr="00CF6185">
                              <w:rPr>
                                <w:sz w:val="14"/>
                                <w:szCs w:val="14"/>
                              </w:rPr>
                              <w:fldChar w:fldCharType="end"/>
                            </w:r>
                            <w:r w:rsidRPr="00CF6185">
                              <w:rPr>
                                <w:sz w:val="14"/>
                                <w:szCs w:val="14"/>
                                <w:lang w:val="de-DE"/>
                              </w:rPr>
                              <w:t>:</w:t>
                            </w:r>
                          </w:p>
                          <w:p w14:paraId="2DCB40F2" w14:textId="77777777" w:rsidR="00125EFE" w:rsidRPr="00CF6185" w:rsidRDefault="00125EFE" w:rsidP="002108C3">
                            <w:pPr>
                              <w:spacing w:before="0" w:after="0"/>
                              <w:jc w:val="center"/>
                              <w:rPr>
                                <w:sz w:val="14"/>
                                <w:szCs w:val="14"/>
                                <w:lang w:val="de-DE"/>
                              </w:rPr>
                            </w:pPr>
                            <w:r w:rsidRPr="00CF6185">
                              <w:rPr>
                                <w:sz w:val="14"/>
                                <w:szCs w:val="14"/>
                                <w:lang w:val="de-DE"/>
                              </w:rPr>
                              <w:t>Optimale Stationspositionen bei Freisetzungen des Kernkraftwerks Paks. Die Summe der Erstdetektionen ist durch grüne, die mittlere Ankunftszeit durch blaue Ringe um die Rezeptororte dargestellt.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A7A7E5" id="Textfeld 1344192028" o:spid="_x0000_s1030" type="#_x0000_t202" style="position:absolute;left:0;text-align:left;margin-left:132.2pt;margin-top:169.25pt;width:183.4pt;height:.05pt;z-index:2518195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5cgGgIAAD8EAAAOAAAAZHJzL2Uyb0RvYy54bWysU8Fu2zAMvQ/YPwi6L07SrWi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" stroked="f">
                <v:textbox style="mso-fit-shape-to-text:t" inset="0,0,0,0">
                  <w:txbxContent>
                    <w:p w14:paraId="331E55B8" w14:textId="77777777" w:rsidR="00125EFE" w:rsidRPr="00CF6185" w:rsidRDefault="00125EFE" w:rsidP="002108C3">
                      <w:pPr>
                        <w:pStyle w:val="Beschriftung"/>
                        <w:spacing w:before="0" w:after="0"/>
                        <w:jc w:val="center"/>
                        <w:rPr>
                          <w:sz w:val="14"/>
                          <w:szCs w:val="14"/>
                          <w:lang w:val="de-DE"/>
                        </w:rPr>
                      </w:pPr>
                      <w:r w:rsidRPr="00CF6185">
                        <w:rPr>
                          <w:sz w:val="14"/>
                          <w:szCs w:val="14"/>
                          <w:lang w:val="de-DE"/>
                        </w:rPr>
                        <w:t xml:space="preserve">Abbildung </w:t>
                      </w:r>
                      <w:r w:rsidRPr="00CF6185">
                        <w:rPr>
                          <w:sz w:val="14"/>
                          <w:szCs w:val="14"/>
                        </w:rPr>
                        <w:fldChar w:fldCharType="begin"/>
                      </w:r>
                      <w:r w:rsidRPr="00CF6185">
                        <w:rPr>
                          <w:sz w:val="14"/>
                          <w:szCs w:val="14"/>
                          <w:lang w:val="de-DE"/>
                        </w:rPr>
                        <w:instrText xml:space="preserve"> SEQ Abbildung \* ARABIC </w:instrText>
                      </w:r>
                      <w:r w:rsidRPr="00CF6185">
                        <w:rPr>
                          <w:sz w:val="14"/>
                          <w:szCs w:val="14"/>
                        </w:rPr>
                        <w:fldChar w:fldCharType="separate"/>
                      </w:r>
                      <w:r w:rsidRPr="00CF6185">
                        <w:rPr>
                          <w:noProof/>
                          <w:sz w:val="14"/>
                          <w:szCs w:val="14"/>
                          <w:lang w:val="de-DE"/>
                        </w:rPr>
                        <w:t>3</w:t>
                      </w:r>
                      <w:r w:rsidRPr="00CF6185">
                        <w:rPr>
                          <w:sz w:val="14"/>
                          <w:szCs w:val="14"/>
                        </w:rPr>
                        <w:fldChar w:fldCharType="end"/>
                      </w:r>
                      <w:r w:rsidRPr="00CF6185">
                        <w:rPr>
                          <w:sz w:val="14"/>
                          <w:szCs w:val="14"/>
                          <w:lang w:val="de-DE"/>
                        </w:rPr>
                        <w:t>:</w:t>
                      </w:r>
                    </w:p>
                    <w:p w14:paraId="2DCB40F2" w14:textId="77777777" w:rsidR="00125EFE" w:rsidRPr="00CF6185" w:rsidRDefault="00125EFE" w:rsidP="002108C3">
                      <w:pPr>
                        <w:spacing w:before="0" w:after="0"/>
                        <w:jc w:val="center"/>
                        <w:rPr>
                          <w:sz w:val="14"/>
                          <w:szCs w:val="14"/>
                          <w:lang w:val="de-DE"/>
                        </w:rPr>
                      </w:pPr>
                      <w:r w:rsidRPr="00CF6185">
                        <w:rPr>
                          <w:sz w:val="14"/>
                          <w:szCs w:val="14"/>
                          <w:lang w:val="de-DE"/>
                        </w:rPr>
                        <w:t>Optimale Stationspositionen bei Freisetzungen des Kernkraftwerks Paks. Die Summe der Erstdetektionen ist durch grüne, die mittlere Ankunftszeit durch blaue Ringe um die Rezeptororte dargestellt.</w:t>
                      </w:r>
                    </w:p>
                  </w:txbxContent>
                </v:textbox>
                <w10:wrap type="square" anchorx="margin"/>
              </v:shape>
            </w:pict>
          </mc:Fallback>
        </mc:AlternateContent>
      </w:r>
      <w:r w:rsidR="00125EFE" w:rsidRPr="001A2BE7">
        <w:rPr>
          <w:lang w:eastAsia="de-AT"/>
        </w:rPr>
        <w:t xml:space="preserve">Dafür wurden die realen und fiktiven Luftmonitorstationen entlang der Grenze hinsichtlich der Erstdetektionshäufigkeit und der mittleren Ankunftszeit von radioaktiven Wolken nach Unfällen in diesen Kernkraftwerken analysiert. Jeder Tag des meteorologisch repräsentativen Jahres 2019 war Ausgangspunkt für </w:t>
      </w:r>
      <w:r w:rsidR="00125EFE">
        <w:rPr>
          <w:lang w:eastAsia="de-AT"/>
        </w:rPr>
        <w:t>Ausbreitungs</w:t>
      </w:r>
      <w:r w:rsidR="00125EFE" w:rsidRPr="001A2BE7">
        <w:rPr>
          <w:lang w:eastAsia="de-AT"/>
        </w:rPr>
        <w:t>rechnungen mit FLEXPART zu den Zeiten 00 und 12 UTC. Die Berechnung umfasste 24h-Simulationen für jedes Kraftwerk, einmal mit einer Freisetzung von Cs-137 und einmal mit einer Freisetzung von I-131, wobei für beide Radionuklidfreisetzungen ein Szenario mit und eines ohne Containment-Versagen angenommen wurde. Insgesamt wurden somit 17520 Läufe gerechnet und analysiert.</w:t>
      </w:r>
    </w:p>
    <w:p w14:paraId="201A10BC" w14:textId="77777777" w:rsidR="00011BF6" w:rsidRDefault="00125EFE" w:rsidP="00386D1C">
      <w:pPr>
        <w:rPr>
          <w:lang w:eastAsia="de-AT"/>
        </w:rPr>
      </w:pPr>
      <w:r w:rsidRPr="001A2BE7">
        <w:rPr>
          <w:lang w:eastAsia="de-AT"/>
        </w:rPr>
        <w:t xml:space="preserve">Je mehr fiktive Erstdetektionen ein Standort hat und je kürzer die fiktive Ankunftszeit ist, desto geeigneter ist dieser. </w:t>
      </w:r>
    </w:p>
    <w:p w14:paraId="0EFBDEAA" w14:textId="28B0C248" w:rsidR="00125EFE" w:rsidRDefault="00125EFE" w:rsidP="00386D1C">
      <w:pPr>
        <w:rPr>
          <w:lang w:eastAsia="de-AT"/>
        </w:rPr>
      </w:pPr>
      <w:r w:rsidRPr="001A2BE7">
        <w:rPr>
          <w:lang w:eastAsia="de-AT"/>
        </w:rPr>
        <w:t>Die Erstdetektionshäufigkeiten sowie die mittlere</w:t>
      </w:r>
      <w:r>
        <w:rPr>
          <w:lang w:eastAsia="de-AT"/>
        </w:rPr>
        <w:t>n</w:t>
      </w:r>
      <w:r w:rsidRPr="001A2BE7">
        <w:rPr>
          <w:lang w:eastAsia="de-AT"/>
        </w:rPr>
        <w:t xml:space="preserve"> Ankunftszeiten wurden getrennt nach Kernkraftwerken ermittelt und anschließend jene Stationsverteilung vorgeschlagen, welche Freisetzungen von allen Kraftwerken im Mittel am besten detektiert, aber gleichzeitig die österreichische Grenze gleichmäßig abdeckt. Letzteres ist wichtig, um auch Abweichungen vom repräsentativen Mittel nicht zu vernachlässigen.</w:t>
      </w:r>
    </w:p>
    <w:p w14:paraId="6F99C85E" w14:textId="77777777" w:rsidR="00125EFE" w:rsidRPr="00386D1C" w:rsidRDefault="00125EFE" w:rsidP="00125EFE">
      <w:pPr>
        <w:pStyle w:val="Listenabsatz"/>
        <w:numPr>
          <w:ilvl w:val="1"/>
          <w:numId w:val="40"/>
        </w:numPr>
        <w:suppressAutoHyphens/>
        <w:autoSpaceDN w:val="0"/>
        <w:ind w:left="425" w:hanging="431"/>
        <w:contextualSpacing/>
        <w:rPr>
          <w:sz w:val="22"/>
          <w:szCs w:val="22"/>
        </w:rPr>
      </w:pPr>
      <w:r w:rsidRPr="00386D1C">
        <w:rPr>
          <w:b/>
          <w:bCs/>
          <w:sz w:val="22"/>
          <w:szCs w:val="22"/>
        </w:rPr>
        <w:t>Einsatz von atmosphärischer Rückwärtsmodellierung</w:t>
      </w:r>
    </w:p>
    <w:p w14:paraId="79A8A938" w14:textId="77777777" w:rsidR="00125EFE" w:rsidRPr="00386D1C" w:rsidRDefault="00125EFE" w:rsidP="00125EFE">
      <w:pPr>
        <w:rPr>
          <w:rFonts w:cs="Times New Roman"/>
          <w:b/>
          <w:bCs/>
          <w:lang w:eastAsia="de-AT"/>
        </w:rPr>
      </w:pPr>
      <w:r w:rsidRPr="00386D1C">
        <w:rPr>
          <w:rFonts w:cs="Times New Roman"/>
          <w:b/>
          <w:bCs/>
          <w:lang w:eastAsia="de-AT"/>
        </w:rPr>
        <w:t>3.2.1</w:t>
      </w:r>
      <w:r w:rsidRPr="00386D1C">
        <w:rPr>
          <w:rFonts w:cs="Times New Roman"/>
          <w:b/>
          <w:bCs/>
          <w:lang w:eastAsia="de-AT"/>
        </w:rPr>
        <w:tab/>
        <w:t>RSMC Vienna</w:t>
      </w:r>
    </w:p>
    <w:p w14:paraId="3D72AE51" w14:textId="563F90AA" w:rsidR="00125EFE" w:rsidRPr="002108C3" w:rsidRDefault="00125EFE" w:rsidP="00386D1C">
      <w:r>
        <w:t xml:space="preserve">Im Auftrag der </w:t>
      </w:r>
      <w:r w:rsidRPr="009E4713">
        <w:t>Internationalen Organisation zur Verifizierung des Atomtestsperrvertrags (</w:t>
      </w:r>
      <w:proofErr w:type="spellStart"/>
      <w:r>
        <w:t>Comprehensive</w:t>
      </w:r>
      <w:proofErr w:type="spellEnd"/>
      <w:r w:rsidRPr="009E4713">
        <w:t xml:space="preserve"> </w:t>
      </w:r>
      <w:proofErr w:type="spellStart"/>
      <w:r w:rsidRPr="009E4713">
        <w:t>Nuclear</w:t>
      </w:r>
      <w:proofErr w:type="spellEnd"/>
      <w:r w:rsidRPr="009E4713">
        <w:t xml:space="preserve"> Test-Ban Treaty, </w:t>
      </w:r>
      <w:r>
        <w:t xml:space="preserve">CTBT) ist die </w:t>
      </w:r>
      <w:proofErr w:type="spellStart"/>
      <w:r>
        <w:t>GeoSphere</w:t>
      </w:r>
      <w:proofErr w:type="spellEnd"/>
      <w:r>
        <w:t xml:space="preserve"> Austria als RSMC Vienna Teil des „</w:t>
      </w:r>
      <w:r w:rsidRPr="009E4713">
        <w:t xml:space="preserve">WMO-CTBTO </w:t>
      </w:r>
      <w:proofErr w:type="spellStart"/>
      <w:r w:rsidRPr="009E4713">
        <w:t>atmospheric</w:t>
      </w:r>
      <w:proofErr w:type="spellEnd"/>
      <w:r w:rsidRPr="009E4713">
        <w:t xml:space="preserve"> </w:t>
      </w:r>
      <w:proofErr w:type="spellStart"/>
      <w:r w:rsidRPr="009E4713">
        <w:t>backtracking</w:t>
      </w:r>
      <w:proofErr w:type="spellEnd"/>
      <w:r w:rsidRPr="009E4713">
        <w:t xml:space="preserve"> </w:t>
      </w:r>
      <w:proofErr w:type="spellStart"/>
      <w:r w:rsidRPr="009E4713">
        <w:t>response</w:t>
      </w:r>
      <w:proofErr w:type="spellEnd"/>
      <w:r>
        <w:t xml:space="preserve">“ Systems. Hierbei kann die </w:t>
      </w:r>
      <w:r w:rsidRPr="009E4713">
        <w:t>CTBTO</w:t>
      </w:r>
      <w:r>
        <w:t xml:space="preserve"> im Falle des Auftretens von anormal erhöhten Radionuklidmessungen ihres Internationalen Überwachungssystems (IMS) Ausbreitungsrechnungen der </w:t>
      </w:r>
      <w:proofErr w:type="spellStart"/>
      <w:r>
        <w:t>GeoSphere</w:t>
      </w:r>
      <w:proofErr w:type="spellEnd"/>
      <w:r>
        <w:t xml:space="preserve"> Austria anfordern. Im Zuge dieser werden mit Hilfe der inversen Ausbreitungsmodellierung Quell-Rezeptor-Sensitivitätsfelder erstellt (</w:t>
      </w:r>
      <w:proofErr w:type="spellStart"/>
      <w:r>
        <w:t>Wotawa</w:t>
      </w:r>
      <w:proofErr w:type="spellEnd"/>
      <w:r>
        <w:t xml:space="preserve"> et al., 2003). Diese Modellergebnisse unterstützen bei der Eingrenzung des Herkunftsgebiets, bei der Identifikation möglicher Quellen und geben einen Hinweis darauf, welche Quellstärke für den gemessen Wert je nach Freisetzungsort notwendig gewesen wäre. Durch statistische Auswertungen und Kombination der Rückwärtsrechnungen ausgehend von mehreren Messorten kann somit der Freisetzungsort mit hoher Genauigkeit bestimmt werden.</w:t>
      </w:r>
    </w:p>
    <w:p w14:paraId="739633F0" w14:textId="77777777" w:rsidR="00125EFE" w:rsidRPr="00386D1C" w:rsidRDefault="00125EFE" w:rsidP="00125EFE">
      <w:pPr>
        <w:pStyle w:val="Listenabsatz"/>
        <w:numPr>
          <w:ilvl w:val="2"/>
          <w:numId w:val="40"/>
        </w:numPr>
        <w:suppressAutoHyphens/>
        <w:autoSpaceDN w:val="0"/>
        <w:spacing w:after="0"/>
        <w:contextualSpacing/>
        <w:rPr>
          <w:rFonts w:cs="Times New Roman"/>
          <w:b/>
          <w:bCs/>
          <w:lang w:eastAsia="de-AT"/>
        </w:rPr>
      </w:pPr>
      <w:r w:rsidRPr="00386D1C">
        <w:rPr>
          <w:rFonts w:cs="Times New Roman"/>
          <w:b/>
          <w:bCs/>
          <w:lang w:eastAsia="de-AT"/>
        </w:rPr>
        <w:t>Rückverfolgung erhöhter Ruthenium Messungen in Europa im Jahr 2017</w:t>
      </w:r>
    </w:p>
    <w:p w14:paraId="64536836" w14:textId="77777777" w:rsidR="00125EFE" w:rsidRPr="00B46E5A" w:rsidRDefault="00125EFE" w:rsidP="00386D1C">
      <w:r w:rsidRPr="00B46E5A">
        <w:t xml:space="preserve">Ende September bzw. Beginn Oktober 2017 wurden in Europa verbreitet erhöhte Werte von Ruthenium (Ru-106 und Ru-103) gemessen. In Südosteuropa konnten Spitzen von über 175 </w:t>
      </w:r>
      <w:proofErr w:type="spellStart"/>
      <w:r w:rsidRPr="00B46E5A">
        <w:t>mBq</w:t>
      </w:r>
      <w:proofErr w:type="spellEnd"/>
      <w:r w:rsidRPr="00B46E5A">
        <w:t>/m</w:t>
      </w:r>
      <w:r w:rsidRPr="00B46E5A">
        <w:rPr>
          <w:vertAlign w:val="superscript"/>
        </w:rPr>
        <w:t>3</w:t>
      </w:r>
      <w:r w:rsidRPr="00B46E5A">
        <w:t xml:space="preserve"> nachgewiesen werden. Dies war ein geeigneter Testfall, um die Quelllokations- und Charakterisierungsalgorithmen der </w:t>
      </w:r>
      <w:proofErr w:type="spellStart"/>
      <w:r w:rsidRPr="00B46E5A">
        <w:t>GeoSphere</w:t>
      </w:r>
      <w:proofErr w:type="spellEnd"/>
      <w:r w:rsidRPr="00B46E5A">
        <w:t xml:space="preserve"> Austria – auch im Hinblick auf die Verifizierung des umfassenden Atomteststoppvertrages </w:t>
      </w:r>
      <w:r>
        <w:t xml:space="preserve">–anzuwenden und </w:t>
      </w:r>
      <w:r w:rsidRPr="00B46E5A">
        <w:t>zu testen.</w:t>
      </w:r>
    </w:p>
    <w:p w14:paraId="6ED1BA5A" w14:textId="77777777" w:rsidR="00125EFE" w:rsidRPr="00B46E5A" w:rsidRDefault="00125EFE" w:rsidP="00386D1C">
      <w:r w:rsidRPr="00B46E5A">
        <w:t xml:space="preserve">Da keinerlei andere relevante Nuklide (z.B. Barium, </w:t>
      </w:r>
      <w:proofErr w:type="spellStart"/>
      <w:r w:rsidRPr="00B46E5A">
        <w:t>Lantan</w:t>
      </w:r>
      <w:proofErr w:type="spellEnd"/>
      <w:r w:rsidRPr="00B46E5A">
        <w:t xml:space="preserve">, Caesium Iod oder Xenon) in den Spektren der ebenso betroffenen CTBTO-Messstation in Stockholm gefunden werden konnten, wurden die Szenarien einer atmosphärischen oder unterirdischen Nuklearexplosion genauso wie ein Unfall in einem Atomkraftwerk schnell ausgeschlossen. Entsprechend des Verhältnisses von Ru-106 (mit einer Halbwertzeit von 374 Tagen) zu Ru-103 (mit einer Halbwertszeit von 39 Tagen) wurde die Entstehungszeit der Radionuklide mit 400 Tagen vor der Messung abgeschätzt. Damit erschien bereits aufgrund der Isotopenanalyse ein Vorfall oder Unfall in einer Wiederaufbereitungsanlage oder einer Isotopenproduktionsstätte als wahrscheinlich. </w:t>
      </w:r>
    </w:p>
    <w:p w14:paraId="7EE70D9F" w14:textId="77777777" w:rsidR="00125EFE" w:rsidRPr="00B46E5A" w:rsidRDefault="00125EFE" w:rsidP="00386D1C">
      <w:r w:rsidRPr="00B46E5A">
        <w:t xml:space="preserve">Eine Abschätzung der möglichen Ursprungsregion durch Verknüpfung mehrere Messungen mit atmosphärischer Ausbreitungsrechnung mittels FLEXPART ergab die russische Wiederaufbereitungsanlage </w:t>
      </w:r>
      <w:proofErr w:type="spellStart"/>
      <w:r w:rsidRPr="00B46E5A">
        <w:t>Majak</w:t>
      </w:r>
      <w:proofErr w:type="spellEnd"/>
      <w:r w:rsidRPr="00B46E5A">
        <w:t xml:space="preserve"> oder die Isotopenproduktionsstätte </w:t>
      </w:r>
      <w:proofErr w:type="spellStart"/>
      <w:r w:rsidRPr="00B46E5A">
        <w:t>Dimitrovgrad</w:t>
      </w:r>
      <w:proofErr w:type="spellEnd"/>
      <w:r w:rsidRPr="00B46E5A">
        <w:t xml:space="preserve"> als plausible Quellorte, wie die nachfolgende Abbildung zeigt. </w:t>
      </w:r>
    </w:p>
    <w:p w14:paraId="01028194" w14:textId="77777777" w:rsidR="00125EFE" w:rsidRDefault="00125EFE" w:rsidP="00125EFE">
      <w:pPr>
        <w:keepNext/>
      </w:pPr>
      <w:r>
        <w:rPr>
          <w:noProof/>
          <w:lang w:val="de-DE"/>
        </w:rPr>
        <w:drawing>
          <wp:inline distT="0" distB="0" distL="0" distR="0" wp14:anchorId="25A97057" wp14:editId="5B155561">
            <wp:extent cx="4319905" cy="1924050"/>
            <wp:effectExtent l="0" t="0" r="4445" b="0"/>
            <wp:docPr id="1342207639" name="Inhaltsplatzhalter 4" descr="Ein Bild, das Farbigkeit, Karte enthält.&#10;&#10;Automatisch generierte Beschreibu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42207639" name="Inhaltsplatzhalter 4" descr="Ein Bild, das Farbigkeit, Karte enthält.&#10;&#10;Automatisch generierte Beschreibung"/>
                    <pic:cNvPicPr>
                      <a:picLocks noGrp="1" noChangeAspect="1"/>
                    </pic:cNvPicPr>
                  </pic:nvPicPr>
                  <pic:blipFill>
                    <a:blip r:embed="rId15"/>
                    <a:stretch>
                      <a:fillRect/>
                    </a:stretch>
                  </pic:blipFill>
                  <pic:spPr>
                    <a:xfrm>
                      <a:off x="0" y="0"/>
                      <a:ext cx="4319905" cy="1924050"/>
                    </a:xfrm>
                    <a:prstGeom prst="rect">
                      <a:avLst/>
                    </a:prstGeom>
                  </pic:spPr>
                </pic:pic>
              </a:graphicData>
            </a:graphic>
          </wp:inline>
        </w:drawing>
      </w:r>
    </w:p>
    <w:p w14:paraId="5831C522" w14:textId="77777777" w:rsidR="00125EFE" w:rsidRPr="00CF6185" w:rsidRDefault="00125EFE" w:rsidP="002108C3">
      <w:pPr>
        <w:pStyle w:val="Beschriftung"/>
        <w:keepNext/>
        <w:spacing w:before="0" w:after="0"/>
        <w:jc w:val="center"/>
        <w:rPr>
          <w:sz w:val="14"/>
          <w:szCs w:val="14"/>
          <w:lang w:val="de-DE"/>
        </w:rPr>
      </w:pPr>
      <w:r w:rsidRPr="00CF6185">
        <w:rPr>
          <w:sz w:val="14"/>
          <w:szCs w:val="14"/>
          <w:lang w:val="de-DE"/>
        </w:rPr>
        <w:t xml:space="preserve">Abbildung </w:t>
      </w:r>
      <w:r w:rsidRPr="00CF6185">
        <w:rPr>
          <w:sz w:val="14"/>
          <w:szCs w:val="14"/>
        </w:rPr>
        <w:fldChar w:fldCharType="begin"/>
      </w:r>
      <w:r w:rsidRPr="00CF6185">
        <w:rPr>
          <w:sz w:val="14"/>
          <w:szCs w:val="14"/>
          <w:lang w:val="de-DE"/>
        </w:rPr>
        <w:instrText xml:space="preserve"> SEQ Abbildung \* ARABIC </w:instrText>
      </w:r>
      <w:r w:rsidRPr="00CF6185">
        <w:rPr>
          <w:sz w:val="14"/>
          <w:szCs w:val="14"/>
        </w:rPr>
        <w:fldChar w:fldCharType="separate"/>
      </w:r>
      <w:r w:rsidRPr="00CF6185">
        <w:rPr>
          <w:noProof/>
          <w:sz w:val="14"/>
          <w:szCs w:val="14"/>
          <w:lang w:val="de-DE"/>
        </w:rPr>
        <w:t>4</w:t>
      </w:r>
      <w:r w:rsidRPr="00CF6185">
        <w:rPr>
          <w:sz w:val="14"/>
          <w:szCs w:val="14"/>
        </w:rPr>
        <w:fldChar w:fldCharType="end"/>
      </w:r>
      <w:r w:rsidRPr="00CF6185">
        <w:rPr>
          <w:sz w:val="14"/>
          <w:szCs w:val="14"/>
          <w:lang w:val="de-DE"/>
        </w:rPr>
        <w:t>:</w:t>
      </w:r>
    </w:p>
    <w:p w14:paraId="15E6CAF6" w14:textId="0574D0BB" w:rsidR="00125EFE" w:rsidRPr="00CF6185" w:rsidRDefault="00125EFE" w:rsidP="002108C3">
      <w:pPr>
        <w:keepNext/>
        <w:spacing w:before="0" w:after="0"/>
        <w:jc w:val="center"/>
        <w:rPr>
          <w:sz w:val="14"/>
          <w:szCs w:val="14"/>
          <w:lang w:val="de-DE"/>
        </w:rPr>
      </w:pPr>
      <w:r w:rsidRPr="00CF6185">
        <w:rPr>
          <w:sz w:val="14"/>
          <w:szCs w:val="14"/>
          <w:lang w:val="de-DE"/>
        </w:rPr>
        <w:t>Zeitintegrierte wahrscheinliche Quellregion für die Periode 20. bis 30. September 2017.</w:t>
      </w:r>
    </w:p>
    <w:p w14:paraId="251E4089" w14:textId="6D7838B3" w:rsidR="00125EFE" w:rsidRPr="002108C3" w:rsidRDefault="00125EFE" w:rsidP="00386D1C">
      <w:r w:rsidRPr="001A778C">
        <w:t xml:space="preserve">Die Quellstärke wurde mit ≤ 1 </w:t>
      </w:r>
      <w:proofErr w:type="spellStart"/>
      <w:r w:rsidRPr="001A778C">
        <w:t>Petabequerel</w:t>
      </w:r>
      <w:proofErr w:type="spellEnd"/>
      <w:r w:rsidRPr="001A778C">
        <w:t xml:space="preserve"> ermittelt und die wahrscheinlichste Freisetzungszeit mit 25. oder 26. September 2017 bestimmt. Die Resultate der </w:t>
      </w:r>
      <w:proofErr w:type="spellStart"/>
      <w:r w:rsidRPr="001A778C">
        <w:t>GeoSphere</w:t>
      </w:r>
      <w:proofErr w:type="spellEnd"/>
      <w:r w:rsidRPr="001A778C">
        <w:t xml:space="preserve"> Austria (Maurer et al., 2018) waren in Übereinstimmung mit </w:t>
      </w:r>
      <w:r>
        <w:t xml:space="preserve">den Ergebnissen </w:t>
      </w:r>
      <w:r w:rsidRPr="001A778C">
        <w:t xml:space="preserve">namhafter Organisationen wie dem französischen Institut für Strahlenschutz und nukleare Sicherheit (IRSN) oder dem deutschen Bundesamt für Strahlenschutz (BfS). </w:t>
      </w:r>
      <w:r w:rsidRPr="001A778C">
        <w:rPr>
          <w:lang w:val="de-DE"/>
        </w:rPr>
        <w:t>Masson et al. (2019)</w:t>
      </w:r>
      <w:r w:rsidRPr="001A778C">
        <w:t xml:space="preserve"> stellten zudem die Hypothese einer Freisetzung in </w:t>
      </w:r>
      <w:proofErr w:type="spellStart"/>
      <w:r w:rsidRPr="001A778C">
        <w:t>Majak</w:t>
      </w:r>
      <w:proofErr w:type="spellEnd"/>
      <w:r w:rsidRPr="001A778C">
        <w:t xml:space="preserve"> durch einen Kühlungsverlust einer radioaktiven Lösung auf. Begründet wurde dies durch eine nachweislich nicht erhaltene Lieferung einer Cerium Quelle aus </w:t>
      </w:r>
      <w:proofErr w:type="spellStart"/>
      <w:r w:rsidRPr="001A778C">
        <w:t>Majak</w:t>
      </w:r>
      <w:proofErr w:type="spellEnd"/>
      <w:r w:rsidRPr="001A778C">
        <w:t xml:space="preserve"> an das Gran Sasso Nationallabor in L’ Aquila in Italien. </w:t>
      </w:r>
    </w:p>
    <w:p w14:paraId="149E96D2" w14:textId="77777777" w:rsidR="00125EFE" w:rsidRPr="006276C0" w:rsidRDefault="00125EFE" w:rsidP="002108C3">
      <w:pPr>
        <w:pStyle w:val="StandardWeb"/>
        <w:spacing w:before="240" w:beforeAutospacing="0"/>
        <w:rPr>
          <w:rFonts w:cs="Times New Roman"/>
          <w:b/>
          <w:bCs/>
          <w:lang w:val="en-GB" w:eastAsia="de-AT"/>
        </w:rPr>
      </w:pPr>
      <w:r w:rsidRPr="006D6CF3">
        <w:rPr>
          <w:sz w:val="18"/>
          <w:szCs w:val="18"/>
          <w:lang w:val="de-DE"/>
        </w:rPr>
        <w:t xml:space="preserve"> </w:t>
      </w:r>
      <w:proofErr w:type="spellStart"/>
      <w:r w:rsidRPr="006276C0">
        <w:rPr>
          <w:rFonts w:cs="Times New Roman"/>
          <w:b/>
          <w:bCs/>
          <w:lang w:val="en-GB" w:eastAsia="de-AT"/>
        </w:rPr>
        <w:t>Literatur</w:t>
      </w:r>
      <w:proofErr w:type="spellEnd"/>
    </w:p>
    <w:p w14:paraId="230CC1F8" w14:textId="77777777" w:rsidR="00125EFE" w:rsidRPr="00386D1C" w:rsidRDefault="00125EFE" w:rsidP="002108C3">
      <w:pPr>
        <w:pStyle w:val="Listenabsatz"/>
        <w:numPr>
          <w:ilvl w:val="0"/>
          <w:numId w:val="37"/>
        </w:numPr>
        <w:suppressAutoHyphens/>
        <w:autoSpaceDN w:val="0"/>
        <w:spacing w:before="0" w:after="0"/>
        <w:ind w:left="714" w:hanging="357"/>
        <w:rPr>
          <w:szCs w:val="18"/>
          <w:lang w:val="en-GB"/>
        </w:rPr>
      </w:pPr>
      <w:r w:rsidRPr="00386D1C">
        <w:rPr>
          <w:szCs w:val="18"/>
          <w:lang w:val="en-GB"/>
        </w:rPr>
        <w:t xml:space="preserve">Stohl, A., M. Hittenberger, and G. Wotawa (1998): </w:t>
      </w:r>
      <w:r w:rsidRPr="00386D1C">
        <w:rPr>
          <w:i/>
          <w:szCs w:val="18"/>
          <w:lang w:val="en-GB"/>
        </w:rPr>
        <w:t xml:space="preserve">Validation of the </w:t>
      </w:r>
      <w:proofErr w:type="spellStart"/>
      <w:r w:rsidRPr="00386D1C">
        <w:rPr>
          <w:i/>
          <w:szCs w:val="18"/>
          <w:lang w:val="en-GB"/>
        </w:rPr>
        <w:t>Lagrangian</w:t>
      </w:r>
      <w:proofErr w:type="spellEnd"/>
      <w:r w:rsidRPr="00386D1C">
        <w:rPr>
          <w:i/>
          <w:szCs w:val="18"/>
          <w:lang w:val="en-GB"/>
        </w:rPr>
        <w:t xml:space="preserve"> particle dispersion model FLEXPART against large scale tracer experiments</w:t>
      </w:r>
      <w:r w:rsidRPr="00386D1C">
        <w:rPr>
          <w:szCs w:val="18"/>
          <w:lang w:val="en-GB"/>
        </w:rPr>
        <w:t>. Atmos. Environ. 32, 4245-4264.</w:t>
      </w:r>
    </w:p>
    <w:p w14:paraId="3B7A0C1A" w14:textId="77777777" w:rsidR="00125EFE" w:rsidRPr="00386D1C" w:rsidRDefault="00125EFE" w:rsidP="002108C3">
      <w:pPr>
        <w:pStyle w:val="Listenabsatz"/>
        <w:numPr>
          <w:ilvl w:val="0"/>
          <w:numId w:val="37"/>
        </w:numPr>
        <w:suppressAutoHyphens/>
        <w:autoSpaceDN w:val="0"/>
        <w:spacing w:before="0" w:after="0"/>
        <w:ind w:left="714" w:hanging="357"/>
        <w:rPr>
          <w:szCs w:val="18"/>
          <w:lang w:val="en-GB"/>
        </w:rPr>
      </w:pPr>
      <w:r w:rsidRPr="00386D1C">
        <w:rPr>
          <w:szCs w:val="18"/>
          <w:lang w:val="en-GB"/>
        </w:rPr>
        <w:t xml:space="preserve">Stohl, A., and D. J. Thomson (1999): </w:t>
      </w:r>
      <w:r w:rsidRPr="00386D1C">
        <w:rPr>
          <w:i/>
          <w:szCs w:val="18"/>
          <w:lang w:val="en-GB"/>
        </w:rPr>
        <w:t xml:space="preserve">A density correction for </w:t>
      </w:r>
      <w:proofErr w:type="spellStart"/>
      <w:r w:rsidRPr="00386D1C">
        <w:rPr>
          <w:i/>
          <w:szCs w:val="18"/>
          <w:lang w:val="en-GB"/>
        </w:rPr>
        <w:t>Lagrangian</w:t>
      </w:r>
      <w:proofErr w:type="spellEnd"/>
      <w:r w:rsidRPr="00386D1C">
        <w:rPr>
          <w:i/>
          <w:szCs w:val="18"/>
          <w:lang w:val="en-GB"/>
        </w:rPr>
        <w:t xml:space="preserve"> particle dispersion models.</w:t>
      </w:r>
      <w:r w:rsidRPr="00386D1C">
        <w:rPr>
          <w:szCs w:val="18"/>
          <w:lang w:val="en-GB"/>
        </w:rPr>
        <w:t xml:space="preserve"> </w:t>
      </w:r>
      <w:proofErr w:type="gramStart"/>
      <w:r w:rsidRPr="00386D1C">
        <w:rPr>
          <w:szCs w:val="18"/>
          <w:lang w:val="en-GB"/>
        </w:rPr>
        <w:t>Bound.-</w:t>
      </w:r>
      <w:proofErr w:type="gramEnd"/>
      <w:r w:rsidRPr="00386D1C">
        <w:rPr>
          <w:szCs w:val="18"/>
          <w:lang w:val="en-GB"/>
        </w:rPr>
        <w:t>Layer Met. 90, 155-167.</w:t>
      </w:r>
    </w:p>
    <w:p w14:paraId="542F2673" w14:textId="77777777" w:rsidR="00125EFE" w:rsidRPr="00386D1C" w:rsidRDefault="00125EFE" w:rsidP="00125EFE">
      <w:pPr>
        <w:pStyle w:val="Listenabsatz"/>
        <w:numPr>
          <w:ilvl w:val="0"/>
          <w:numId w:val="37"/>
        </w:numPr>
        <w:suppressAutoHyphens/>
        <w:autoSpaceDN w:val="0"/>
        <w:contextualSpacing/>
        <w:rPr>
          <w:szCs w:val="18"/>
        </w:rPr>
      </w:pPr>
      <w:r w:rsidRPr="00386D1C">
        <w:rPr>
          <w:szCs w:val="18"/>
          <w:lang w:val="en-GB"/>
        </w:rPr>
        <w:t xml:space="preserve">Stohl, A., C. Forster, A. Frank, P. Seibert, and G. Wotawa (2005): </w:t>
      </w:r>
      <w:r w:rsidRPr="00386D1C">
        <w:rPr>
          <w:i/>
          <w:szCs w:val="18"/>
          <w:lang w:val="en-GB"/>
        </w:rPr>
        <w:t xml:space="preserve">Technical </w:t>
      </w:r>
      <w:proofErr w:type="gramStart"/>
      <w:r w:rsidRPr="00386D1C">
        <w:rPr>
          <w:i/>
          <w:szCs w:val="18"/>
          <w:lang w:val="en-GB"/>
        </w:rPr>
        <w:t>Note :</w:t>
      </w:r>
      <w:proofErr w:type="gramEnd"/>
      <w:r w:rsidRPr="00386D1C">
        <w:rPr>
          <w:i/>
          <w:szCs w:val="18"/>
          <w:lang w:val="en-GB"/>
        </w:rPr>
        <w:t xml:space="preserve"> The </w:t>
      </w:r>
      <w:proofErr w:type="spellStart"/>
      <w:r w:rsidRPr="00386D1C">
        <w:rPr>
          <w:i/>
          <w:szCs w:val="18"/>
          <w:lang w:val="en-GB"/>
        </w:rPr>
        <w:t>Lagrangian</w:t>
      </w:r>
      <w:proofErr w:type="spellEnd"/>
      <w:r w:rsidRPr="00386D1C">
        <w:rPr>
          <w:i/>
          <w:szCs w:val="18"/>
          <w:lang w:val="en-GB"/>
        </w:rPr>
        <w:t xml:space="preserve"> particle dispersion model FLEXPART version 6.2. </w:t>
      </w:r>
      <w:r w:rsidRPr="00386D1C">
        <w:rPr>
          <w:szCs w:val="18"/>
        </w:rPr>
        <w:t>Atmos. Chem. Phys. 5, 2461-2474.</w:t>
      </w:r>
    </w:p>
    <w:p w14:paraId="2FE2DDEC" w14:textId="77777777" w:rsidR="00125EFE" w:rsidRPr="00386D1C" w:rsidRDefault="00125EFE" w:rsidP="00125EFE">
      <w:pPr>
        <w:pStyle w:val="Listenabsatz"/>
        <w:numPr>
          <w:ilvl w:val="0"/>
          <w:numId w:val="37"/>
        </w:numPr>
        <w:suppressAutoHyphens/>
        <w:autoSpaceDN w:val="0"/>
        <w:contextualSpacing/>
        <w:rPr>
          <w:szCs w:val="18"/>
        </w:rPr>
      </w:pPr>
      <w:proofErr w:type="spellStart"/>
      <w:r w:rsidRPr="00386D1C">
        <w:rPr>
          <w:szCs w:val="18"/>
        </w:rPr>
        <w:t>Pisso</w:t>
      </w:r>
      <w:proofErr w:type="spellEnd"/>
      <w:r w:rsidRPr="00386D1C">
        <w:rPr>
          <w:szCs w:val="18"/>
        </w:rPr>
        <w:t xml:space="preserve">, I., E. </w:t>
      </w:r>
      <w:proofErr w:type="spellStart"/>
      <w:r w:rsidRPr="00386D1C">
        <w:rPr>
          <w:szCs w:val="18"/>
        </w:rPr>
        <w:t>Sollum</w:t>
      </w:r>
      <w:proofErr w:type="spellEnd"/>
      <w:r w:rsidRPr="00386D1C">
        <w:rPr>
          <w:szCs w:val="18"/>
        </w:rPr>
        <w:t xml:space="preserve">, H. </w:t>
      </w:r>
      <w:proofErr w:type="spellStart"/>
      <w:r w:rsidRPr="00386D1C">
        <w:rPr>
          <w:szCs w:val="18"/>
        </w:rPr>
        <w:t>Grythe</w:t>
      </w:r>
      <w:proofErr w:type="spellEnd"/>
      <w:r w:rsidRPr="00386D1C">
        <w:rPr>
          <w:szCs w:val="18"/>
        </w:rPr>
        <w:t xml:space="preserve">, N. I. Kristiansen, M. </w:t>
      </w:r>
      <w:proofErr w:type="spellStart"/>
      <w:r w:rsidRPr="00386D1C">
        <w:rPr>
          <w:szCs w:val="18"/>
        </w:rPr>
        <w:t>Cassiani</w:t>
      </w:r>
      <w:proofErr w:type="spellEnd"/>
      <w:r w:rsidRPr="00386D1C">
        <w:rPr>
          <w:szCs w:val="18"/>
        </w:rPr>
        <w:t xml:space="preserve">, S. Eckhardt, D. Arnold, D. Morton, R. L. Thompson, C. D. Groot </w:t>
      </w:r>
      <w:proofErr w:type="spellStart"/>
      <w:r w:rsidRPr="00386D1C">
        <w:rPr>
          <w:szCs w:val="18"/>
        </w:rPr>
        <w:t>Zwaaftink</w:t>
      </w:r>
      <w:proofErr w:type="spellEnd"/>
      <w:r w:rsidRPr="00386D1C">
        <w:rPr>
          <w:szCs w:val="18"/>
        </w:rPr>
        <w:t xml:space="preserve">, N. </w:t>
      </w:r>
      <w:proofErr w:type="spellStart"/>
      <w:r w:rsidRPr="00386D1C">
        <w:rPr>
          <w:szCs w:val="18"/>
        </w:rPr>
        <w:t>Evangeliou</w:t>
      </w:r>
      <w:proofErr w:type="spellEnd"/>
      <w:r w:rsidRPr="00386D1C">
        <w:rPr>
          <w:szCs w:val="18"/>
        </w:rPr>
        <w:t xml:space="preserve">, H. </w:t>
      </w:r>
      <w:proofErr w:type="spellStart"/>
      <w:r w:rsidRPr="00386D1C">
        <w:rPr>
          <w:szCs w:val="18"/>
        </w:rPr>
        <w:t>Sodemann</w:t>
      </w:r>
      <w:proofErr w:type="spellEnd"/>
      <w:r w:rsidRPr="00386D1C">
        <w:rPr>
          <w:szCs w:val="18"/>
        </w:rPr>
        <w:t xml:space="preserve">, L. </w:t>
      </w:r>
      <w:proofErr w:type="spellStart"/>
      <w:r w:rsidRPr="00386D1C">
        <w:rPr>
          <w:szCs w:val="18"/>
        </w:rPr>
        <w:t>Haimberger</w:t>
      </w:r>
      <w:proofErr w:type="spellEnd"/>
      <w:r w:rsidRPr="00386D1C">
        <w:rPr>
          <w:szCs w:val="18"/>
        </w:rPr>
        <w:t xml:space="preserve">, S. Henne, D. Brunner, J. F. Burkhart, A. </w:t>
      </w:r>
      <w:proofErr w:type="spellStart"/>
      <w:r w:rsidRPr="00386D1C">
        <w:rPr>
          <w:szCs w:val="18"/>
        </w:rPr>
        <w:t>Fouilloux</w:t>
      </w:r>
      <w:proofErr w:type="spellEnd"/>
      <w:r w:rsidRPr="00386D1C">
        <w:rPr>
          <w:szCs w:val="18"/>
        </w:rPr>
        <w:t xml:space="preserve">, J. </w:t>
      </w:r>
      <w:proofErr w:type="spellStart"/>
      <w:r w:rsidRPr="00386D1C">
        <w:rPr>
          <w:szCs w:val="18"/>
        </w:rPr>
        <w:t>Brioude</w:t>
      </w:r>
      <w:proofErr w:type="spellEnd"/>
      <w:r w:rsidRPr="00386D1C">
        <w:rPr>
          <w:szCs w:val="18"/>
        </w:rPr>
        <w:t xml:space="preserve">, A. Philipp, P. Seibert, and A. Stohl (2019): </w:t>
      </w:r>
      <w:r w:rsidRPr="00386D1C">
        <w:rPr>
          <w:i/>
          <w:szCs w:val="18"/>
        </w:rPr>
        <w:t xml:space="preserve">The </w:t>
      </w:r>
      <w:proofErr w:type="spellStart"/>
      <w:r w:rsidRPr="00386D1C">
        <w:rPr>
          <w:i/>
          <w:szCs w:val="18"/>
        </w:rPr>
        <w:t>Lagrangian</w:t>
      </w:r>
      <w:proofErr w:type="spellEnd"/>
      <w:r w:rsidRPr="00386D1C">
        <w:rPr>
          <w:i/>
          <w:szCs w:val="18"/>
        </w:rPr>
        <w:t xml:space="preserve"> </w:t>
      </w:r>
      <w:proofErr w:type="spellStart"/>
      <w:r w:rsidRPr="00386D1C">
        <w:rPr>
          <w:i/>
          <w:szCs w:val="18"/>
        </w:rPr>
        <w:t>particle</w:t>
      </w:r>
      <w:proofErr w:type="spellEnd"/>
      <w:r w:rsidRPr="00386D1C">
        <w:rPr>
          <w:i/>
          <w:szCs w:val="18"/>
        </w:rPr>
        <w:t xml:space="preserve"> </w:t>
      </w:r>
      <w:proofErr w:type="spellStart"/>
      <w:r w:rsidRPr="00386D1C">
        <w:rPr>
          <w:i/>
          <w:szCs w:val="18"/>
        </w:rPr>
        <w:t>dispersion</w:t>
      </w:r>
      <w:proofErr w:type="spellEnd"/>
      <w:r w:rsidRPr="00386D1C">
        <w:rPr>
          <w:i/>
          <w:szCs w:val="18"/>
        </w:rPr>
        <w:t xml:space="preserve"> </w:t>
      </w:r>
      <w:proofErr w:type="spellStart"/>
      <w:r w:rsidRPr="00386D1C">
        <w:rPr>
          <w:i/>
          <w:szCs w:val="18"/>
        </w:rPr>
        <w:t>model</w:t>
      </w:r>
      <w:proofErr w:type="spellEnd"/>
      <w:r w:rsidRPr="00386D1C">
        <w:rPr>
          <w:i/>
          <w:szCs w:val="18"/>
        </w:rPr>
        <w:t xml:space="preserve"> FLEXPART </w:t>
      </w:r>
      <w:proofErr w:type="spellStart"/>
      <w:r w:rsidRPr="00386D1C">
        <w:rPr>
          <w:i/>
          <w:szCs w:val="18"/>
        </w:rPr>
        <w:t>version</w:t>
      </w:r>
      <w:proofErr w:type="spellEnd"/>
      <w:r w:rsidRPr="00386D1C">
        <w:rPr>
          <w:i/>
          <w:szCs w:val="18"/>
        </w:rPr>
        <w:t xml:space="preserve"> 10.4. </w:t>
      </w:r>
      <w:proofErr w:type="spellStart"/>
      <w:r w:rsidRPr="00386D1C">
        <w:rPr>
          <w:szCs w:val="18"/>
        </w:rPr>
        <w:t>Geosci</w:t>
      </w:r>
      <w:proofErr w:type="spellEnd"/>
      <w:r w:rsidRPr="00386D1C">
        <w:rPr>
          <w:szCs w:val="18"/>
        </w:rPr>
        <w:t xml:space="preserve">. Mod. </w:t>
      </w:r>
      <w:proofErr w:type="spellStart"/>
      <w:r w:rsidRPr="00386D1C">
        <w:rPr>
          <w:szCs w:val="18"/>
        </w:rPr>
        <w:t>Dev</w:t>
      </w:r>
      <w:proofErr w:type="spellEnd"/>
      <w:r w:rsidRPr="00386D1C">
        <w:rPr>
          <w:szCs w:val="18"/>
        </w:rPr>
        <w:t>. 12, 4955-4997, doi:10.5194/gmd-12-4955-2019.</w:t>
      </w:r>
    </w:p>
    <w:p w14:paraId="2D687FE7" w14:textId="77777777" w:rsidR="00125EFE" w:rsidRPr="00386D1C" w:rsidRDefault="00125EFE" w:rsidP="00125EFE">
      <w:pPr>
        <w:pStyle w:val="Listenabsatz"/>
        <w:numPr>
          <w:ilvl w:val="0"/>
          <w:numId w:val="37"/>
        </w:numPr>
        <w:suppressAutoHyphens/>
        <w:autoSpaceDN w:val="0"/>
        <w:contextualSpacing/>
        <w:rPr>
          <w:szCs w:val="18"/>
        </w:rPr>
      </w:pPr>
      <w:r w:rsidRPr="00386D1C">
        <w:rPr>
          <w:szCs w:val="18"/>
          <w:lang w:val="en-GB"/>
        </w:rPr>
        <w:t xml:space="preserve">Seibert, P. and Frank, A. (2004): </w:t>
      </w:r>
      <w:r w:rsidRPr="00386D1C">
        <w:rPr>
          <w:i/>
          <w:szCs w:val="18"/>
          <w:lang w:val="en-GB"/>
        </w:rPr>
        <w:t xml:space="preserve">Source-receptor matrix calculation with a </w:t>
      </w:r>
      <w:proofErr w:type="spellStart"/>
      <w:r w:rsidRPr="00386D1C">
        <w:rPr>
          <w:i/>
          <w:szCs w:val="18"/>
          <w:lang w:val="en-GB"/>
        </w:rPr>
        <w:t>Lagrangian</w:t>
      </w:r>
      <w:proofErr w:type="spellEnd"/>
      <w:r w:rsidRPr="00386D1C">
        <w:rPr>
          <w:i/>
          <w:szCs w:val="18"/>
          <w:lang w:val="en-GB"/>
        </w:rPr>
        <w:t xml:space="preserve"> particle dispersion model in backward mode</w:t>
      </w:r>
      <w:r w:rsidRPr="00386D1C">
        <w:rPr>
          <w:szCs w:val="18"/>
          <w:lang w:val="en-GB"/>
        </w:rPr>
        <w:t xml:space="preserve">. Atmos. </w:t>
      </w:r>
      <w:r w:rsidRPr="00386D1C">
        <w:rPr>
          <w:szCs w:val="18"/>
        </w:rPr>
        <w:t xml:space="preserve">Chem. Phys. 4, </w:t>
      </w:r>
      <w:r w:rsidRPr="00386D1C">
        <w:rPr>
          <w:rFonts w:ascii="Times New Roman" w:hAnsi="Times New Roman" w:cs="Times New Roman"/>
          <w:szCs w:val="18"/>
        </w:rPr>
        <w:t>​</w:t>
      </w:r>
      <w:r w:rsidRPr="00386D1C">
        <w:rPr>
          <w:szCs w:val="18"/>
        </w:rPr>
        <w:t>https://doi.org/10.5194/acp-4-51-2004, 51-63.</w:t>
      </w:r>
    </w:p>
    <w:p w14:paraId="1CFF7A3E" w14:textId="77777777" w:rsidR="00125EFE" w:rsidRPr="00386D1C" w:rsidRDefault="00125EFE" w:rsidP="00125EFE">
      <w:pPr>
        <w:pStyle w:val="Listenabsatz"/>
        <w:numPr>
          <w:ilvl w:val="0"/>
          <w:numId w:val="37"/>
        </w:numPr>
        <w:suppressAutoHyphens/>
        <w:autoSpaceDN w:val="0"/>
        <w:contextualSpacing/>
        <w:rPr>
          <w:szCs w:val="18"/>
          <w:lang w:val="en-GB"/>
        </w:rPr>
      </w:pPr>
      <w:r w:rsidRPr="00386D1C">
        <w:rPr>
          <w:szCs w:val="18"/>
          <w:lang w:val="en-GB"/>
        </w:rPr>
        <w:t xml:space="preserve">Wotawa, G., L.-E. De Geer, P. Denier, M. Kalinowski, H. Toivonen, R. </w:t>
      </w:r>
      <w:proofErr w:type="spellStart"/>
      <w:r w:rsidRPr="00386D1C">
        <w:rPr>
          <w:szCs w:val="18"/>
          <w:lang w:val="en-GB"/>
        </w:rPr>
        <w:t>D’Amoursc</w:t>
      </w:r>
      <w:proofErr w:type="spellEnd"/>
      <w:r w:rsidRPr="00386D1C">
        <w:rPr>
          <w:szCs w:val="18"/>
          <w:lang w:val="en-GB"/>
        </w:rPr>
        <w:t xml:space="preserve">, F. Desiato, J.-P. </w:t>
      </w:r>
      <w:proofErr w:type="spellStart"/>
      <w:r w:rsidRPr="00386D1C">
        <w:rPr>
          <w:szCs w:val="18"/>
          <w:lang w:val="en-GB"/>
        </w:rPr>
        <w:t>Issartel</w:t>
      </w:r>
      <w:proofErr w:type="spellEnd"/>
      <w:r w:rsidRPr="00386D1C">
        <w:rPr>
          <w:szCs w:val="18"/>
          <w:lang w:val="en-GB"/>
        </w:rPr>
        <w:t xml:space="preserve">, M. Langer, P. Seibert, A. Frank, C. Sloan, H. </w:t>
      </w:r>
      <w:proofErr w:type="spellStart"/>
      <w:r w:rsidRPr="00386D1C">
        <w:rPr>
          <w:szCs w:val="18"/>
          <w:lang w:val="en-GB"/>
        </w:rPr>
        <w:t>Yamazaw</w:t>
      </w:r>
      <w:proofErr w:type="spellEnd"/>
      <w:r w:rsidRPr="00386D1C">
        <w:rPr>
          <w:szCs w:val="18"/>
          <w:lang w:val="en-GB"/>
        </w:rPr>
        <w:t xml:space="preserve"> (2003): </w:t>
      </w:r>
      <w:r w:rsidRPr="00386D1C">
        <w:rPr>
          <w:i/>
          <w:szCs w:val="18"/>
          <w:lang w:val="en-GB"/>
        </w:rPr>
        <w:t>Atmospheric transport modelling in support of CTBT verification—overview and basic concepts.</w:t>
      </w:r>
      <w:r w:rsidRPr="00386D1C">
        <w:rPr>
          <w:szCs w:val="18"/>
          <w:lang w:val="en-GB"/>
        </w:rPr>
        <w:t xml:space="preserve"> Atmospheric Environment 37 (2003) 2529–2537, </w:t>
      </w:r>
      <w:hyperlink r:id="rId16" w:history="1">
        <w:r w:rsidRPr="00386D1C">
          <w:rPr>
            <w:rStyle w:val="Hyperlink"/>
            <w:rFonts w:ascii="Book Antiqua" w:hAnsi="Book Antiqua" w:cs="Book Antiqua"/>
            <w:color w:val="auto"/>
            <w:szCs w:val="18"/>
            <w:lang w:val="en-GB"/>
          </w:rPr>
          <w:t>https://doi.org/10.1016/S1352-2310(03)00154-7</w:t>
        </w:r>
      </w:hyperlink>
    </w:p>
    <w:p w14:paraId="10014E47" w14:textId="77777777" w:rsidR="00125EFE" w:rsidRPr="00386D1C" w:rsidRDefault="00125EFE" w:rsidP="00125EFE">
      <w:pPr>
        <w:pStyle w:val="Listenabsatz"/>
        <w:numPr>
          <w:ilvl w:val="0"/>
          <w:numId w:val="37"/>
        </w:numPr>
        <w:suppressAutoHyphens/>
        <w:autoSpaceDN w:val="0"/>
        <w:contextualSpacing/>
        <w:rPr>
          <w:szCs w:val="18"/>
          <w:lang w:val="en-GB"/>
        </w:rPr>
      </w:pPr>
      <w:proofErr w:type="spellStart"/>
      <w:r w:rsidRPr="00386D1C">
        <w:rPr>
          <w:szCs w:val="18"/>
          <w:lang w:val="en-GB"/>
        </w:rPr>
        <w:t>Pechinger</w:t>
      </w:r>
      <w:proofErr w:type="spellEnd"/>
      <w:r w:rsidRPr="00386D1C">
        <w:rPr>
          <w:szCs w:val="18"/>
          <w:lang w:val="en-GB"/>
        </w:rPr>
        <w:t xml:space="preserve">, U., M. Langer, K. Baumann, E. Petz (2011): </w:t>
      </w:r>
      <w:r w:rsidRPr="00386D1C">
        <w:rPr>
          <w:i/>
          <w:szCs w:val="18"/>
          <w:lang w:val="en-GB"/>
        </w:rPr>
        <w:t>The Austrian emergency response modelling system TAMOS</w:t>
      </w:r>
      <w:r w:rsidRPr="00386D1C">
        <w:rPr>
          <w:szCs w:val="18"/>
          <w:lang w:val="en-GB"/>
        </w:rPr>
        <w:t xml:space="preserve">. Physics and Chemistry of the Earth, Part B: Hydrology, Oceans and Atmosphere, Volume 26, Issue 2, 99-103, ISSN 1464-1909, </w:t>
      </w:r>
      <w:hyperlink r:id="rId17" w:history="1">
        <w:r w:rsidRPr="00386D1C">
          <w:rPr>
            <w:rStyle w:val="Hyperlink"/>
            <w:rFonts w:ascii="Book Antiqua" w:hAnsi="Book Antiqua" w:cs="Book Antiqua"/>
            <w:color w:val="auto"/>
            <w:szCs w:val="18"/>
            <w:lang w:val="en-GB"/>
          </w:rPr>
          <w:t>https://doi.org/10.1016/S1464-1909(00)00224-0</w:t>
        </w:r>
      </w:hyperlink>
      <w:r w:rsidRPr="00386D1C">
        <w:rPr>
          <w:szCs w:val="18"/>
          <w:lang w:val="en-GB"/>
        </w:rPr>
        <w:t xml:space="preserve"> </w:t>
      </w:r>
    </w:p>
    <w:p w14:paraId="1D24C4A6" w14:textId="37302616" w:rsidR="00125EFE" w:rsidRPr="00386D1C" w:rsidRDefault="00125EFE" w:rsidP="00125EFE">
      <w:pPr>
        <w:pStyle w:val="Listenabsatz"/>
        <w:numPr>
          <w:ilvl w:val="0"/>
          <w:numId w:val="37"/>
        </w:numPr>
        <w:suppressAutoHyphens/>
        <w:autoSpaceDN w:val="0"/>
        <w:contextualSpacing/>
        <w:rPr>
          <w:szCs w:val="18"/>
          <w:lang w:val="en-GB"/>
        </w:rPr>
      </w:pPr>
      <w:r w:rsidRPr="00386D1C">
        <w:rPr>
          <w:szCs w:val="18"/>
          <w:lang w:val="en-GB"/>
        </w:rPr>
        <w:t xml:space="preserve">Lipták, L, E. </w:t>
      </w:r>
      <w:proofErr w:type="spellStart"/>
      <w:r w:rsidRPr="00386D1C">
        <w:rPr>
          <w:szCs w:val="18"/>
          <w:lang w:val="en-GB"/>
        </w:rPr>
        <w:t>Fojcíková</w:t>
      </w:r>
      <w:proofErr w:type="spellEnd"/>
      <w:r w:rsidRPr="00386D1C">
        <w:rPr>
          <w:szCs w:val="18"/>
          <w:lang w:val="en-GB"/>
        </w:rPr>
        <w:t xml:space="preserve">, M. </w:t>
      </w:r>
      <w:proofErr w:type="spellStart"/>
      <w:r w:rsidRPr="00386D1C">
        <w:rPr>
          <w:szCs w:val="18"/>
          <w:lang w:val="en-GB"/>
        </w:rPr>
        <w:t>Krpelanová</w:t>
      </w:r>
      <w:proofErr w:type="spellEnd"/>
      <w:r w:rsidRPr="00386D1C">
        <w:rPr>
          <w:szCs w:val="18"/>
          <w:lang w:val="en-GB"/>
        </w:rPr>
        <w:t xml:space="preserve">, V. </w:t>
      </w:r>
      <w:proofErr w:type="spellStart"/>
      <w:r w:rsidRPr="00386D1C">
        <w:rPr>
          <w:szCs w:val="18"/>
          <w:lang w:val="en-GB"/>
        </w:rPr>
        <w:t>Fabová</w:t>
      </w:r>
      <w:proofErr w:type="spellEnd"/>
      <w:r w:rsidRPr="00386D1C">
        <w:rPr>
          <w:szCs w:val="18"/>
          <w:lang w:val="en-GB"/>
        </w:rPr>
        <w:t xml:space="preserve">, P. </w:t>
      </w:r>
      <w:proofErr w:type="spellStart"/>
      <w:r w:rsidRPr="00386D1C">
        <w:rPr>
          <w:szCs w:val="18"/>
          <w:lang w:val="en-GB"/>
        </w:rPr>
        <w:t>Čarný</w:t>
      </w:r>
      <w:proofErr w:type="spellEnd"/>
      <w:r w:rsidRPr="00386D1C">
        <w:rPr>
          <w:szCs w:val="18"/>
          <w:lang w:val="en-GB"/>
        </w:rPr>
        <w:t xml:space="preserve"> (2021): </w:t>
      </w:r>
      <w:r w:rsidRPr="00386D1C">
        <w:rPr>
          <w:i/>
          <w:szCs w:val="18"/>
          <w:lang w:val="en-GB"/>
        </w:rPr>
        <w:t>The ESTE Decision Support System for Nuclear and Radiological Emergencies: Atmospheric Dispersion Models.</w:t>
      </w:r>
      <w:r w:rsidRPr="00386D1C">
        <w:rPr>
          <w:szCs w:val="18"/>
          <w:lang w:val="en-GB"/>
        </w:rPr>
        <w:t xml:space="preserve"> Atmosphere 12, no. 2: 204. </w:t>
      </w:r>
      <w:hyperlink r:id="rId18" w:history="1">
        <w:r w:rsidRPr="00386D1C">
          <w:rPr>
            <w:rStyle w:val="Hyperlink"/>
            <w:rFonts w:ascii="Book Antiqua" w:hAnsi="Book Antiqua" w:cs="Book Antiqua"/>
            <w:color w:val="auto"/>
            <w:szCs w:val="18"/>
            <w:lang w:val="en-GB"/>
          </w:rPr>
          <w:t>https://doi.org/10.3390/atmos12020204</w:t>
        </w:r>
      </w:hyperlink>
      <w:r w:rsidR="00E50104" w:rsidRPr="00386D1C">
        <w:rPr>
          <w:rStyle w:val="Hyperlink"/>
          <w:rFonts w:ascii="Book Antiqua" w:hAnsi="Book Antiqua" w:cs="Book Antiqua"/>
          <w:color w:val="auto"/>
          <w:szCs w:val="18"/>
          <w:lang w:val="en-GB"/>
        </w:rPr>
        <w:t xml:space="preserve"> </w:t>
      </w:r>
    </w:p>
    <w:p w14:paraId="2698D964" w14:textId="77777777" w:rsidR="00125EFE" w:rsidRPr="00386D1C" w:rsidRDefault="00125EFE" w:rsidP="00125EFE">
      <w:pPr>
        <w:pStyle w:val="Listenabsatz"/>
        <w:numPr>
          <w:ilvl w:val="0"/>
          <w:numId w:val="37"/>
        </w:numPr>
        <w:suppressAutoHyphens/>
        <w:autoSpaceDN w:val="0"/>
        <w:contextualSpacing/>
        <w:rPr>
          <w:szCs w:val="18"/>
          <w:lang w:val="en-GB"/>
        </w:rPr>
      </w:pPr>
      <w:r w:rsidRPr="00386D1C">
        <w:rPr>
          <w:szCs w:val="18"/>
          <w:lang w:val="en-GB"/>
        </w:rPr>
        <w:t xml:space="preserve">P. Kopka, A. Mazur, S. </w:t>
      </w:r>
      <w:proofErr w:type="spellStart"/>
      <w:r w:rsidRPr="00386D1C">
        <w:rPr>
          <w:szCs w:val="18"/>
          <w:lang w:val="en-GB"/>
        </w:rPr>
        <w:t>Potempski</w:t>
      </w:r>
      <w:proofErr w:type="spellEnd"/>
      <w:r w:rsidRPr="00386D1C">
        <w:rPr>
          <w:szCs w:val="18"/>
          <w:lang w:val="en-GB"/>
        </w:rPr>
        <w:t xml:space="preserve">, H. Wojciechowicz, (2022): </w:t>
      </w:r>
      <w:r w:rsidRPr="00386D1C">
        <w:rPr>
          <w:i/>
          <w:szCs w:val="18"/>
          <w:lang w:val="en-GB"/>
        </w:rPr>
        <w:t>Application of the RODOS decision support system for nuclear emergencies to the analysis of possible consequences of severe accident in distant receptors</w:t>
      </w:r>
      <w:r w:rsidRPr="00386D1C">
        <w:rPr>
          <w:szCs w:val="18"/>
          <w:lang w:val="en-GB"/>
        </w:rPr>
        <w:t xml:space="preserve">, Annals of Nuclear Energy, Volume 167, 108837, ISSN 0306-4549, </w:t>
      </w:r>
      <w:hyperlink r:id="rId19" w:history="1">
        <w:r w:rsidRPr="00386D1C">
          <w:rPr>
            <w:rStyle w:val="Hyperlink"/>
            <w:rFonts w:ascii="Book Antiqua" w:hAnsi="Book Antiqua" w:cs="Book Antiqua"/>
            <w:color w:val="auto"/>
            <w:szCs w:val="18"/>
            <w:lang w:val="en-GB"/>
          </w:rPr>
          <w:t>https://doi.org/10.1016/j.anucene.2021.108837</w:t>
        </w:r>
      </w:hyperlink>
      <w:r w:rsidRPr="00386D1C">
        <w:rPr>
          <w:szCs w:val="18"/>
          <w:lang w:val="en-GB"/>
        </w:rPr>
        <w:t xml:space="preserve"> </w:t>
      </w:r>
    </w:p>
    <w:p w14:paraId="50D896F0" w14:textId="77777777" w:rsidR="00125EFE" w:rsidRPr="00386D1C" w:rsidRDefault="00000000" w:rsidP="00125EFE">
      <w:pPr>
        <w:pStyle w:val="Listenabsatz"/>
        <w:numPr>
          <w:ilvl w:val="0"/>
          <w:numId w:val="37"/>
        </w:numPr>
        <w:suppressAutoHyphens/>
        <w:autoSpaceDN w:val="0"/>
        <w:contextualSpacing/>
        <w:rPr>
          <w:szCs w:val="18"/>
          <w:lang w:val="en-GB"/>
        </w:rPr>
      </w:pPr>
      <w:hyperlink r:id="rId20" w:history="1">
        <w:r w:rsidR="00125EFE" w:rsidRPr="00386D1C">
          <w:rPr>
            <w:rStyle w:val="Hyperlink"/>
            <w:rFonts w:ascii="Book Antiqua" w:hAnsi="Book Antiqua" w:cs="Book Antiqua"/>
            <w:color w:val="auto"/>
            <w:szCs w:val="18"/>
            <w:lang w:val="en-GB"/>
          </w:rPr>
          <w:t>https://community.wmo.int/en/activity-areas/emergency-response-activities-era</w:t>
        </w:r>
      </w:hyperlink>
    </w:p>
    <w:p w14:paraId="20234537" w14:textId="77777777" w:rsidR="00125EFE" w:rsidRPr="00386D1C" w:rsidRDefault="00000000" w:rsidP="00125EFE">
      <w:pPr>
        <w:pStyle w:val="Listenabsatz"/>
        <w:numPr>
          <w:ilvl w:val="0"/>
          <w:numId w:val="37"/>
        </w:numPr>
        <w:suppressAutoHyphens/>
        <w:autoSpaceDN w:val="0"/>
        <w:contextualSpacing/>
        <w:rPr>
          <w:rStyle w:val="Hyperlink"/>
          <w:rFonts w:ascii="Book Antiqua" w:hAnsi="Book Antiqua" w:cs="Book Antiqua"/>
          <w:color w:val="auto"/>
          <w:szCs w:val="18"/>
          <w:u w:val="none"/>
          <w:lang w:val="en-GB"/>
        </w:rPr>
      </w:pPr>
      <w:hyperlink r:id="rId21" w:history="1">
        <w:r w:rsidR="00125EFE" w:rsidRPr="00386D1C">
          <w:rPr>
            <w:rStyle w:val="Hyperlink"/>
            <w:rFonts w:ascii="Book Antiqua" w:hAnsi="Book Antiqua" w:cs="Book Antiqua"/>
            <w:color w:val="auto"/>
            <w:szCs w:val="18"/>
            <w:lang w:val="en-GB"/>
          </w:rPr>
          <w:t>https://www.ctbto.org/our-work/international-data-centre/data-fusion-and-atmospheric-transport-modelling</w:t>
        </w:r>
      </w:hyperlink>
    </w:p>
    <w:p w14:paraId="04230229" w14:textId="77777777" w:rsidR="00125EFE" w:rsidRPr="00386D1C" w:rsidRDefault="00125EFE" w:rsidP="00125EFE">
      <w:pPr>
        <w:pStyle w:val="Listenabsatz"/>
        <w:numPr>
          <w:ilvl w:val="0"/>
          <w:numId w:val="37"/>
        </w:numPr>
        <w:suppressAutoHyphens/>
        <w:autoSpaceDN w:val="0"/>
        <w:contextualSpacing/>
        <w:rPr>
          <w:szCs w:val="18"/>
          <w:lang w:val="de-DE"/>
        </w:rPr>
      </w:pPr>
      <w:r w:rsidRPr="00386D1C">
        <w:rPr>
          <w:szCs w:val="18"/>
          <w:lang w:val="de-DE"/>
        </w:rPr>
        <w:t xml:space="preserve">FFG Projekt </w:t>
      </w:r>
      <w:r w:rsidRPr="00386D1C">
        <w:rPr>
          <w:i/>
          <w:szCs w:val="18"/>
          <w:lang w:val="de-DE"/>
        </w:rPr>
        <w:t xml:space="preserve">ABC-Maus, </w:t>
      </w:r>
      <w:hyperlink r:id="rId22" w:history="1">
        <w:r w:rsidRPr="00386D1C">
          <w:rPr>
            <w:rStyle w:val="Hyperlink"/>
            <w:rFonts w:ascii="Book Antiqua" w:hAnsi="Book Antiqua" w:cs="Book Antiqua"/>
            <w:color w:val="auto"/>
            <w:szCs w:val="18"/>
            <w:lang w:val="de-DE"/>
          </w:rPr>
          <w:t>https://projekte.ffg.at/projekt/3307457</w:t>
        </w:r>
      </w:hyperlink>
    </w:p>
    <w:p w14:paraId="4E1694B1" w14:textId="77777777" w:rsidR="00125EFE" w:rsidRPr="00386D1C" w:rsidRDefault="00125EFE" w:rsidP="00125EFE">
      <w:pPr>
        <w:pStyle w:val="Listenabsatz"/>
        <w:numPr>
          <w:ilvl w:val="0"/>
          <w:numId w:val="37"/>
        </w:numPr>
        <w:suppressAutoHyphens/>
        <w:autoSpaceDN w:val="0"/>
        <w:contextualSpacing/>
        <w:rPr>
          <w:szCs w:val="18"/>
          <w:lang w:val="en-GB"/>
        </w:rPr>
      </w:pPr>
      <w:r w:rsidRPr="00386D1C">
        <w:rPr>
          <w:szCs w:val="18"/>
          <w:lang w:val="en-GB"/>
        </w:rPr>
        <w:t xml:space="preserve">Maurer, C., K. Baumann-Stanzer, M. Mulder, P. Skomorowski, G. Wotawa, D. Arnold (2018): </w:t>
      </w:r>
      <w:r w:rsidRPr="00386D1C">
        <w:rPr>
          <w:i/>
          <w:iCs/>
          <w:szCs w:val="18"/>
          <w:lang w:val="en-GB"/>
        </w:rPr>
        <w:t>Tracing back the elevated Ru-106 measurements in Europe end of September/beginning of October 2017</w:t>
      </w:r>
      <w:r w:rsidRPr="00386D1C">
        <w:rPr>
          <w:szCs w:val="18"/>
          <w:lang w:val="en-GB"/>
        </w:rPr>
        <w:t>, PICO5a.5, EGU2018-13577.</w:t>
      </w:r>
    </w:p>
    <w:p w14:paraId="5353342C" w14:textId="77777777" w:rsidR="00125EFE" w:rsidRPr="00386D1C" w:rsidRDefault="00000000" w:rsidP="00125EFE">
      <w:pPr>
        <w:pStyle w:val="Listenabsatz"/>
        <w:numPr>
          <w:ilvl w:val="0"/>
          <w:numId w:val="37"/>
        </w:numPr>
        <w:suppressAutoHyphens/>
        <w:autoSpaceDN w:val="0"/>
        <w:contextualSpacing/>
        <w:rPr>
          <w:rStyle w:val="Hyperlink"/>
          <w:rFonts w:ascii="Book Antiqua" w:hAnsi="Book Antiqua" w:cs="Book Antiqua"/>
          <w:color w:val="auto"/>
          <w:szCs w:val="18"/>
          <w:u w:val="none"/>
          <w:lang w:val="en-GB"/>
        </w:rPr>
      </w:pPr>
      <w:hyperlink r:id="rId23" w:history="1">
        <w:r w:rsidR="00125EFE" w:rsidRPr="00386D1C">
          <w:rPr>
            <w:rStyle w:val="Hyperlink"/>
            <w:rFonts w:ascii="Book Antiqua" w:hAnsi="Book Antiqua" w:cs="Book Antiqua"/>
            <w:color w:val="auto"/>
            <w:szCs w:val="18"/>
            <w:lang w:val="en-GB"/>
          </w:rPr>
          <w:t>https://www.irsn.fr/sites/default/files/documents/actualites_presse/actualites/IRSN_Report-on-IRSN-investigations-of-Ru-106-in-Europe-in-october-2017.pdf</w:t>
        </w:r>
      </w:hyperlink>
    </w:p>
    <w:p w14:paraId="3A056F13" w14:textId="77777777" w:rsidR="00125EFE" w:rsidRPr="00386D1C" w:rsidRDefault="00000000" w:rsidP="00125EFE">
      <w:pPr>
        <w:pStyle w:val="Listenabsatz"/>
        <w:numPr>
          <w:ilvl w:val="0"/>
          <w:numId w:val="37"/>
        </w:numPr>
        <w:suppressAutoHyphens/>
        <w:autoSpaceDN w:val="0"/>
        <w:contextualSpacing/>
        <w:rPr>
          <w:szCs w:val="18"/>
          <w:lang w:val="en-GB"/>
        </w:rPr>
      </w:pPr>
      <w:hyperlink r:id="rId24" w:history="1">
        <w:r w:rsidR="00125EFE" w:rsidRPr="00386D1C">
          <w:rPr>
            <w:rStyle w:val="Hyperlink"/>
            <w:rFonts w:ascii="Book Antiqua" w:hAnsi="Book Antiqua" w:cs="Book Antiqua"/>
            <w:color w:val="auto"/>
            <w:szCs w:val="18"/>
            <w:lang w:val="en-GB"/>
          </w:rPr>
          <w:t>https://archiv.bge.de/archiv/www.asse.bund.de/SharedDocs/Kurzmeldungen/BfS/DE/2018/0216-ru-untersuchungskommission.html</w:t>
        </w:r>
      </w:hyperlink>
      <w:r w:rsidR="00125EFE" w:rsidRPr="00386D1C">
        <w:rPr>
          <w:szCs w:val="18"/>
          <w:lang w:val="en-GB"/>
        </w:rPr>
        <w:t xml:space="preserve"> </w:t>
      </w:r>
    </w:p>
    <w:p w14:paraId="12E84499" w14:textId="27C194F4" w:rsidR="00125EFE" w:rsidRPr="00386D1C" w:rsidRDefault="00125EFE" w:rsidP="002108C3">
      <w:pPr>
        <w:pStyle w:val="Listenabsatz"/>
        <w:numPr>
          <w:ilvl w:val="0"/>
          <w:numId w:val="37"/>
        </w:numPr>
        <w:suppressAutoHyphens/>
        <w:autoSpaceDN w:val="0"/>
        <w:contextualSpacing/>
        <w:rPr>
          <w:rStyle w:val="Hyperlink"/>
          <w:rFonts w:ascii="Book Antiqua" w:hAnsi="Book Antiqua" w:cs="Book Antiqua"/>
          <w:color w:val="auto"/>
          <w:szCs w:val="18"/>
          <w:lang w:val="en-GB"/>
        </w:rPr>
      </w:pPr>
      <w:r w:rsidRPr="00386D1C">
        <w:rPr>
          <w:szCs w:val="18"/>
          <w:lang w:val="en-GB"/>
        </w:rPr>
        <w:t xml:space="preserve">Masson O., G. Steinhauser, D. </w:t>
      </w:r>
      <w:proofErr w:type="spellStart"/>
      <w:r w:rsidRPr="00386D1C">
        <w:rPr>
          <w:szCs w:val="18"/>
          <w:lang w:val="en-GB"/>
        </w:rPr>
        <w:t>Zok</w:t>
      </w:r>
      <w:proofErr w:type="spellEnd"/>
      <w:r w:rsidRPr="00386D1C">
        <w:rPr>
          <w:szCs w:val="18"/>
          <w:lang w:val="en-GB"/>
        </w:rPr>
        <w:t xml:space="preserve"> (2019): </w:t>
      </w:r>
      <w:r w:rsidRPr="00386D1C">
        <w:rPr>
          <w:i/>
          <w:szCs w:val="18"/>
          <w:lang w:val="en-GB"/>
        </w:rPr>
        <w:t>Airborne concentrations and chemical considerations of radioactive ruthenium from an undeclared major nuclear release in 2017.</w:t>
      </w:r>
      <w:r w:rsidRPr="00386D1C">
        <w:rPr>
          <w:szCs w:val="18"/>
          <w:lang w:val="en-GB"/>
        </w:rPr>
        <w:t xml:space="preserve"> Proceedings of the National Academy of Sciences (PNAS), 116 (34), 16750-16759,</w:t>
      </w:r>
      <w:r w:rsidRPr="00386D1C">
        <w:rPr>
          <w:rStyle w:val="Hyperlink"/>
          <w:rFonts w:ascii="Book Antiqua" w:hAnsi="Book Antiqua" w:cs="Book Antiqua"/>
          <w:color w:val="auto"/>
          <w:szCs w:val="18"/>
          <w:lang w:val="en-GB"/>
        </w:rPr>
        <w:t xml:space="preserve">  </w:t>
      </w:r>
      <w:hyperlink r:id="rId25" w:history="1">
        <w:r w:rsidRPr="00386D1C">
          <w:rPr>
            <w:rStyle w:val="Hyperlink"/>
            <w:rFonts w:ascii="Book Antiqua" w:hAnsi="Book Antiqua" w:cs="Book Antiqua"/>
            <w:color w:val="auto"/>
            <w:szCs w:val="18"/>
            <w:lang w:val="en-GB"/>
          </w:rPr>
          <w:t>https://doi.org/10.1073/pnas.1907571116</w:t>
        </w:r>
      </w:hyperlink>
      <w:r w:rsidRPr="00386D1C">
        <w:rPr>
          <w:rStyle w:val="Hyperlink"/>
          <w:rFonts w:ascii="Book Antiqua" w:hAnsi="Book Antiqua" w:cs="Book Antiqua"/>
          <w:color w:val="auto"/>
          <w:szCs w:val="18"/>
          <w:lang w:val="en-GB"/>
        </w:rPr>
        <w:t xml:space="preserve">  </w:t>
      </w:r>
    </w:p>
    <w:p w14:paraId="33BC9EDC" w14:textId="77777777" w:rsidR="00011BF6" w:rsidRDefault="00011BF6" w:rsidP="00011BF6">
      <w:pPr>
        <w:suppressAutoHyphens/>
        <w:autoSpaceDN w:val="0"/>
        <w:contextualSpacing/>
        <w:rPr>
          <w:sz w:val="16"/>
          <w:szCs w:val="16"/>
          <w:u w:val="single"/>
          <w:lang w:val="en-GB"/>
        </w:rPr>
      </w:pPr>
    </w:p>
    <w:p w14:paraId="504C8A67" w14:textId="77777777" w:rsidR="00011BF6" w:rsidRDefault="00011BF6" w:rsidP="00011BF6">
      <w:pPr>
        <w:suppressAutoHyphens/>
        <w:autoSpaceDN w:val="0"/>
        <w:contextualSpacing/>
        <w:rPr>
          <w:sz w:val="16"/>
          <w:szCs w:val="16"/>
          <w:u w:val="single"/>
          <w:lang w:val="en-GB"/>
        </w:rPr>
      </w:pPr>
    </w:p>
    <w:p w14:paraId="198D2D08" w14:textId="77777777" w:rsidR="00011BF6" w:rsidRPr="00011BF6" w:rsidRDefault="00011BF6" w:rsidP="00011BF6">
      <w:pPr>
        <w:suppressAutoHyphens/>
        <w:autoSpaceDN w:val="0"/>
        <w:contextualSpacing/>
        <w:rPr>
          <w:sz w:val="16"/>
          <w:szCs w:val="16"/>
          <w:u w:val="single"/>
          <w:lang w:val="en-GB"/>
        </w:rPr>
      </w:pPr>
    </w:p>
    <w:p w14:paraId="741DAF88" w14:textId="58C176F5" w:rsidR="00E50104" w:rsidRDefault="00125EFE" w:rsidP="002108C3">
      <w:pPr>
        <w:jc w:val="center"/>
        <w:rPr>
          <w:b/>
          <w:bCs/>
          <w:szCs w:val="18"/>
        </w:rPr>
      </w:pPr>
      <w:r>
        <w:rPr>
          <w:b/>
          <w:bCs/>
          <w:szCs w:val="18"/>
        </w:rPr>
        <w:t xml:space="preserve">Die </w:t>
      </w:r>
      <w:proofErr w:type="spellStart"/>
      <w:proofErr w:type="gramStart"/>
      <w:r>
        <w:rPr>
          <w:b/>
          <w:bCs/>
          <w:szCs w:val="18"/>
        </w:rPr>
        <w:t>Autor</w:t>
      </w:r>
      <w:r w:rsidR="00AD53CA">
        <w:rPr>
          <w:b/>
          <w:bCs/>
          <w:szCs w:val="18"/>
        </w:rPr>
        <w:t>:innen</w:t>
      </w:r>
      <w:proofErr w:type="spellEnd"/>
      <w:proofErr w:type="gramEnd"/>
      <w:r>
        <w:rPr>
          <w:b/>
          <w:bCs/>
          <w:szCs w:val="18"/>
        </w:rPr>
        <w:t xml:space="preserve"> werden auf den Seiten </w:t>
      </w:r>
      <w:r w:rsidR="00AD53CA">
        <w:rPr>
          <w:b/>
          <w:bCs/>
          <w:szCs w:val="18"/>
        </w:rPr>
        <w:t>14ff</w:t>
      </w:r>
      <w:r>
        <w:rPr>
          <w:b/>
          <w:bCs/>
          <w:szCs w:val="18"/>
        </w:rPr>
        <w:t xml:space="preserve"> vorgestellt</w:t>
      </w:r>
    </w:p>
    <w:p w14:paraId="10CA1AD2" w14:textId="77777777" w:rsidR="00E50104" w:rsidRDefault="00E50104" w:rsidP="002108C3">
      <w:pPr>
        <w:jc w:val="center"/>
        <w:rPr>
          <w:b/>
          <w:bCs/>
          <w:szCs w:val="18"/>
        </w:rPr>
      </w:pPr>
    </w:p>
    <w:p w14:paraId="5340A68A" w14:textId="31E3F210" w:rsidR="00125EFE" w:rsidRPr="002108C3" w:rsidRDefault="00125EFE" w:rsidP="002108C3">
      <w:pPr>
        <w:jc w:val="center"/>
        <w:rPr>
          <w:b/>
          <w:bCs/>
          <w:szCs w:val="18"/>
        </w:rPr>
      </w:pPr>
      <w:r>
        <w:rPr>
          <w:rFonts w:eastAsia="Aptos" w:cs="Arial"/>
          <w:b/>
          <w:color w:val="080809"/>
          <w:szCs w:val="18"/>
          <w:lang w:eastAsia="en-US"/>
        </w:rPr>
        <w:br w:type="page"/>
      </w:r>
    </w:p>
    <w:p w14:paraId="2F217EF0" w14:textId="32A063EB" w:rsidR="00D13851" w:rsidRDefault="00DA7B9D" w:rsidP="00805B0D">
      <w:pPr>
        <w:rPr>
          <w:rFonts w:eastAsia="Calibri" w:cs="Arial"/>
          <w:sz w:val="16"/>
          <w:szCs w:val="16"/>
          <w:lang w:eastAsia="de-AT"/>
        </w:rPr>
      </w:pPr>
      <w:r>
        <w:rPr>
          <w:rFonts w:eastAsia="Calibri" w:cs="Arial"/>
          <w:sz w:val="16"/>
          <w:szCs w:val="16"/>
          <w:lang w:eastAsia="de-AT"/>
        </w:rPr>
        <w:br w:type="page"/>
      </w:r>
    </w:p>
    <w:tbl>
      <w:tblPr>
        <w:tblStyle w:val="Tabellenraster6"/>
        <w:tblW w:w="7046" w:type="dxa"/>
        <w:tblInd w:w="-25" w:type="dxa"/>
        <w:tblBorders>
          <w:insideH w:val="none" w:sz="0" w:space="0" w:color="auto"/>
          <w:insideV w:val="none" w:sz="0" w:space="0" w:color="auto"/>
        </w:tblBorders>
        <w:tblLayout w:type="fixed"/>
        <w:tblLook w:val="04A0" w:firstRow="1" w:lastRow="0" w:firstColumn="1" w:lastColumn="0" w:noHBand="0" w:noVBand="1"/>
      </w:tblPr>
      <w:tblGrid>
        <w:gridCol w:w="1765"/>
        <w:gridCol w:w="5271"/>
        <w:gridCol w:w="10"/>
      </w:tblGrid>
      <w:tr w:rsidR="00D13851" w:rsidRPr="0024461E" w14:paraId="557BCC2E" w14:textId="77777777" w:rsidTr="00A52EE6">
        <w:trPr>
          <w:gridAfter w:val="1"/>
          <w:wAfter w:w="10" w:type="dxa"/>
          <w:trHeight w:val="546"/>
        </w:trPr>
        <w:tc>
          <w:tcPr>
            <w:tcW w:w="7036" w:type="dxa"/>
            <w:gridSpan w:val="2"/>
            <w:tcBorders>
              <w:top w:val="dashSmallGap" w:sz="4" w:space="0" w:color="auto"/>
              <w:left w:val="dashSmallGap" w:sz="4" w:space="0" w:color="auto"/>
              <w:bottom w:val="dashSmallGap" w:sz="4" w:space="0" w:color="auto"/>
              <w:right w:val="dashSmallGap" w:sz="4" w:space="0" w:color="auto"/>
            </w:tcBorders>
            <w:hideMark/>
          </w:tcPr>
          <w:p w14:paraId="4F28AC42" w14:textId="77777777" w:rsidR="00D13851" w:rsidRDefault="00D13851" w:rsidP="00A52EE6">
            <w:pPr>
              <w:tabs>
                <w:tab w:val="left" w:pos="4111"/>
              </w:tabs>
              <w:spacing w:before="0" w:after="0"/>
              <w:jc w:val="center"/>
              <w:rPr>
                <w:b/>
                <w:sz w:val="24"/>
                <w:szCs w:val="24"/>
              </w:rPr>
            </w:pPr>
            <w:r w:rsidRPr="003C0AF4">
              <w:rPr>
                <w:b/>
                <w:sz w:val="24"/>
                <w:szCs w:val="24"/>
              </w:rPr>
              <w:t>Autoren der Beiträge</w:t>
            </w:r>
          </w:p>
          <w:p w14:paraId="66654102" w14:textId="77777777" w:rsidR="00D13851" w:rsidRPr="003C0AF4" w:rsidRDefault="00D13851" w:rsidP="00A52EE6">
            <w:pPr>
              <w:tabs>
                <w:tab w:val="left" w:pos="4111"/>
              </w:tabs>
              <w:spacing w:before="0" w:after="0"/>
              <w:jc w:val="center"/>
            </w:pPr>
            <w:r w:rsidRPr="003C0AF4">
              <w:t>(In alphabetischer Reihenfolge)</w:t>
            </w:r>
          </w:p>
        </w:tc>
      </w:tr>
      <w:tr w:rsidR="00D13851" w:rsidRPr="001472AB" w14:paraId="2A2C5CC1" w14:textId="77777777" w:rsidTr="00A52EE6">
        <w:tblPrEx>
          <w:tblBorders>
            <w:insideH w:val="single" w:sz="4" w:space="0" w:color="auto"/>
            <w:insideV w:val="single" w:sz="4" w:space="0" w:color="auto"/>
          </w:tblBorders>
        </w:tblPrEx>
        <w:trPr>
          <w:trHeight w:val="195"/>
        </w:trPr>
        <w:tc>
          <w:tcPr>
            <w:tcW w:w="1765" w:type="dxa"/>
            <w:hideMark/>
          </w:tcPr>
          <w:p w14:paraId="0954F47B" w14:textId="77777777" w:rsidR="00D13851" w:rsidRPr="00CF6185" w:rsidRDefault="00D13851" w:rsidP="00A52EE6">
            <w:pPr>
              <w:tabs>
                <w:tab w:val="left" w:pos="4111"/>
              </w:tabs>
              <w:spacing w:before="0" w:after="0"/>
              <w:rPr>
                <w:rFonts w:cs="Times New Roman"/>
                <w:color w:val="000000" w:themeColor="text1"/>
                <w:sz w:val="14"/>
                <w:szCs w:val="14"/>
              </w:rPr>
            </w:pPr>
            <w:r w:rsidRPr="00CF6185">
              <w:rPr>
                <w:noProof/>
                <w:sz w:val="14"/>
                <w:szCs w:val="14"/>
              </w:rPr>
              <w:t>Seite 31</w:t>
            </w:r>
          </w:p>
        </w:tc>
        <w:tc>
          <w:tcPr>
            <w:tcW w:w="5281" w:type="dxa"/>
            <w:gridSpan w:val="2"/>
          </w:tcPr>
          <w:p w14:paraId="1B33B826" w14:textId="77777777" w:rsidR="00D13851" w:rsidRPr="00CF6185" w:rsidRDefault="00D13851" w:rsidP="00A52EE6">
            <w:pPr>
              <w:pStyle w:val="Listenabsatz"/>
              <w:numPr>
                <w:ilvl w:val="0"/>
                <w:numId w:val="26"/>
              </w:numPr>
              <w:tabs>
                <w:tab w:val="left" w:pos="4111"/>
              </w:tabs>
              <w:spacing w:before="0" w:after="0"/>
              <w:ind w:left="458" w:hanging="283"/>
              <w:rPr>
                <w:rFonts w:cs="Times New Roman"/>
                <w:color w:val="000000" w:themeColor="text1"/>
                <w:sz w:val="14"/>
                <w:szCs w:val="14"/>
              </w:rPr>
            </w:pPr>
            <w:r w:rsidRPr="00CF6185">
              <w:rPr>
                <w:rFonts w:cs="Times New Roman"/>
                <w:color w:val="000000" w:themeColor="text1"/>
                <w:sz w:val="14"/>
                <w:szCs w:val="14"/>
              </w:rPr>
              <w:t xml:space="preserve">Aufgaben der </w:t>
            </w:r>
            <w:proofErr w:type="spellStart"/>
            <w:r w:rsidRPr="00CF6185">
              <w:rPr>
                <w:rFonts w:cs="Times New Roman"/>
                <w:color w:val="000000" w:themeColor="text1"/>
                <w:sz w:val="14"/>
                <w:szCs w:val="14"/>
              </w:rPr>
              <w:t>GeoSphere</w:t>
            </w:r>
            <w:proofErr w:type="spellEnd"/>
            <w:r w:rsidRPr="00CF6185">
              <w:rPr>
                <w:rFonts w:cs="Times New Roman"/>
                <w:color w:val="000000" w:themeColor="text1"/>
                <w:sz w:val="14"/>
                <w:szCs w:val="14"/>
              </w:rPr>
              <w:t xml:space="preserve"> Austria in der nuklearen Krisenfallvorsorge</w:t>
            </w:r>
          </w:p>
        </w:tc>
      </w:tr>
      <w:tr w:rsidR="00D13851" w:rsidRPr="00A87085" w14:paraId="3CB64E44" w14:textId="77777777" w:rsidTr="00AB6F98">
        <w:tblPrEx>
          <w:tblBorders>
            <w:insideH w:val="single" w:sz="4" w:space="0" w:color="auto"/>
            <w:insideV w:val="single" w:sz="4" w:space="0" w:color="auto"/>
          </w:tblBorders>
        </w:tblPrEx>
        <w:trPr>
          <w:trHeight w:val="1460"/>
        </w:trPr>
        <w:tc>
          <w:tcPr>
            <w:tcW w:w="1765" w:type="dxa"/>
          </w:tcPr>
          <w:p w14:paraId="02EF0E84" w14:textId="67ABDC3E" w:rsidR="00D13851" w:rsidRPr="003C0AF4" w:rsidRDefault="00073FC8" w:rsidP="00A52EE6">
            <w:pPr>
              <w:tabs>
                <w:tab w:val="left" w:pos="4111"/>
              </w:tabs>
              <w:spacing w:before="0" w:after="0"/>
              <w:rPr>
                <w:rFonts w:cs="Times New Roman"/>
                <w:color w:val="000000" w:themeColor="text1"/>
                <w:sz w:val="15"/>
                <w:szCs w:val="15"/>
                <w:lang w:val="it-IT"/>
              </w:rPr>
            </w:pPr>
            <w:r>
              <w:rPr>
                <w:rFonts w:cs="Times New Roman"/>
                <w:noProof/>
                <w:color w:val="000000" w:themeColor="text1"/>
                <w:sz w:val="15"/>
                <w:szCs w:val="15"/>
                <w:lang w:val="it-IT"/>
              </w:rPr>
              <w:drawing>
                <wp:inline distT="0" distB="0" distL="0" distR="0" wp14:anchorId="24729FAF" wp14:editId="13F03333">
                  <wp:extent cx="952500" cy="1244600"/>
                  <wp:effectExtent l="0" t="0" r="0" b="0"/>
                  <wp:docPr id="12279483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12889"/>
                          <a:stretch/>
                        </pic:blipFill>
                        <pic:spPr bwMode="auto">
                          <a:xfrm>
                            <a:off x="0" y="0"/>
                            <a:ext cx="952500" cy="1244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1" w:type="dxa"/>
            <w:gridSpan w:val="2"/>
          </w:tcPr>
          <w:p w14:paraId="1ED3C196" w14:textId="039E8B62" w:rsidR="00D13851" w:rsidRPr="001472AB" w:rsidRDefault="00D13851" w:rsidP="00073FC8">
            <w:pPr>
              <w:autoSpaceDE w:val="0"/>
              <w:spacing w:before="180"/>
              <w:rPr>
                <w:rFonts w:cs="Times New Roman"/>
                <w:bCs/>
                <w:kern w:val="3"/>
                <w:szCs w:val="18"/>
                <w:lang w:eastAsia="de-AT"/>
              </w:rPr>
            </w:pPr>
            <w:r w:rsidRPr="00CF6185">
              <w:rPr>
                <w:rFonts w:cs="Times New Roman"/>
                <w:b/>
                <w:kern w:val="3"/>
                <w:sz w:val="14"/>
                <w:szCs w:val="14"/>
                <w:lang w:eastAsia="de-AT"/>
              </w:rPr>
              <w:t>Baumann-Stanzer Kathrin</w:t>
            </w:r>
            <w:r w:rsidR="00073FC8" w:rsidRPr="00CF6185">
              <w:rPr>
                <w:rFonts w:cs="Times New Roman"/>
                <w:b/>
                <w:kern w:val="3"/>
                <w:sz w:val="14"/>
                <w:szCs w:val="14"/>
                <w:lang w:eastAsia="de-AT"/>
              </w:rPr>
              <w:t>, Dr.:</w:t>
            </w:r>
            <w:r w:rsidR="00073FC8" w:rsidRPr="00CF6185">
              <w:rPr>
                <w:rFonts w:cs="Times New Roman"/>
                <w:bCs/>
                <w:kern w:val="3"/>
                <w:sz w:val="14"/>
                <w:szCs w:val="14"/>
                <w:lang w:eastAsia="de-AT"/>
              </w:rPr>
              <w:t xml:space="preserve"> Studium der Meteorologie an der Universität Wien. Leiterin des Departments Umweltmeteorologie der </w:t>
            </w:r>
            <w:proofErr w:type="spellStart"/>
            <w:r w:rsidR="00073FC8" w:rsidRPr="00CF6185">
              <w:rPr>
                <w:rFonts w:cs="Times New Roman"/>
                <w:bCs/>
                <w:kern w:val="3"/>
                <w:sz w:val="14"/>
                <w:szCs w:val="14"/>
                <w:lang w:eastAsia="de-AT"/>
              </w:rPr>
              <w:t>GeoSphere</w:t>
            </w:r>
            <w:proofErr w:type="spellEnd"/>
            <w:r w:rsidR="00073FC8" w:rsidRPr="00CF6185">
              <w:rPr>
                <w:rFonts w:cs="Times New Roman"/>
                <w:bCs/>
                <w:kern w:val="3"/>
                <w:sz w:val="14"/>
                <w:szCs w:val="14"/>
                <w:lang w:eastAsia="de-AT"/>
              </w:rPr>
              <w:t xml:space="preserve"> Austria (ehemals ZAMG), 2009-2013 Leiterin der Gruppe Krisenfallvorsorge der Abteilung, langjährige wissenschaftliche sowie gutachterliche Erfahrung im Einsatz atmosphärischer Ausbreitungsrechnung, Sachverständige für Schutzgut Luft und Klima, Mitglied (teilweise leitend) mehrerer nationaler und internationaler Gremien zur Qualitätssicherung in der atmosphärischen Ausbreitungsrechnung, Mitglied des wissenschaftlichen Beirats des Kompetenzzentrums Klima und Gesundheit</w:t>
            </w:r>
          </w:p>
        </w:tc>
      </w:tr>
      <w:tr w:rsidR="00D13851" w:rsidRPr="00CF6185" w14:paraId="6BD43B5D" w14:textId="77777777" w:rsidTr="00A52EE6">
        <w:trPr>
          <w:gridAfter w:val="1"/>
          <w:wAfter w:w="10" w:type="dxa"/>
          <w:trHeight w:val="195"/>
        </w:trPr>
        <w:tc>
          <w:tcPr>
            <w:tcW w:w="1765" w:type="dxa"/>
            <w:tcBorders>
              <w:top w:val="dashSmallGap" w:sz="4" w:space="0" w:color="auto"/>
              <w:left w:val="single" w:sz="2" w:space="0" w:color="auto"/>
              <w:bottom w:val="single" w:sz="4" w:space="0" w:color="auto"/>
              <w:right w:val="single" w:sz="4" w:space="0" w:color="auto"/>
            </w:tcBorders>
            <w:hideMark/>
          </w:tcPr>
          <w:p w14:paraId="38E55813" w14:textId="77777777" w:rsidR="00D13851" w:rsidRPr="00CF6185" w:rsidRDefault="00D13851" w:rsidP="00A52EE6">
            <w:pPr>
              <w:tabs>
                <w:tab w:val="left" w:pos="4111"/>
              </w:tabs>
              <w:spacing w:before="0" w:after="0"/>
              <w:rPr>
                <w:rFonts w:cs="Times New Roman"/>
                <w:color w:val="000000" w:themeColor="text1"/>
                <w:sz w:val="14"/>
                <w:szCs w:val="14"/>
              </w:rPr>
            </w:pPr>
            <w:r w:rsidRPr="00CF6185">
              <w:rPr>
                <w:noProof/>
                <w:sz w:val="14"/>
                <w:szCs w:val="14"/>
              </w:rPr>
              <w:t>Seite 9</w:t>
            </w:r>
          </w:p>
        </w:tc>
        <w:tc>
          <w:tcPr>
            <w:tcW w:w="5271" w:type="dxa"/>
            <w:tcBorders>
              <w:top w:val="dashSmallGap" w:sz="4" w:space="0" w:color="auto"/>
              <w:left w:val="single" w:sz="4" w:space="0" w:color="auto"/>
              <w:bottom w:val="single" w:sz="4" w:space="0" w:color="auto"/>
              <w:right w:val="single" w:sz="2" w:space="0" w:color="auto"/>
            </w:tcBorders>
          </w:tcPr>
          <w:p w14:paraId="5170B4C8" w14:textId="77777777" w:rsidR="00D13851" w:rsidRPr="00CF6185" w:rsidRDefault="00D13851" w:rsidP="00A52EE6">
            <w:pPr>
              <w:pStyle w:val="Listenabsatz"/>
              <w:numPr>
                <w:ilvl w:val="0"/>
                <w:numId w:val="26"/>
              </w:numPr>
              <w:tabs>
                <w:tab w:val="left" w:pos="4111"/>
              </w:tabs>
              <w:spacing w:before="0" w:after="0"/>
              <w:rPr>
                <w:rFonts w:cs="Times New Roman"/>
                <w:color w:val="000000" w:themeColor="text1"/>
                <w:sz w:val="14"/>
                <w:szCs w:val="14"/>
              </w:rPr>
            </w:pPr>
            <w:r w:rsidRPr="00CF6185">
              <w:rPr>
                <w:rFonts w:cs="Times New Roman"/>
                <w:color w:val="000000" w:themeColor="text1"/>
                <w:sz w:val="14"/>
                <w:szCs w:val="14"/>
              </w:rPr>
              <w:t xml:space="preserve">Das BEV </w:t>
            </w:r>
            <w:proofErr w:type="gramStart"/>
            <w:r w:rsidRPr="00CF6185">
              <w:rPr>
                <w:rFonts w:cs="Times New Roman"/>
                <w:color w:val="000000" w:themeColor="text1"/>
                <w:sz w:val="14"/>
                <w:szCs w:val="14"/>
              </w:rPr>
              <w:t>im Dienste</w:t>
            </w:r>
            <w:proofErr w:type="gramEnd"/>
            <w:r w:rsidRPr="00CF6185">
              <w:rPr>
                <w:rFonts w:cs="Times New Roman"/>
                <w:color w:val="000000" w:themeColor="text1"/>
                <w:sz w:val="14"/>
                <w:szCs w:val="14"/>
              </w:rPr>
              <w:t xml:space="preserve"> von Umwelt und Gesundheit</w:t>
            </w:r>
          </w:p>
        </w:tc>
      </w:tr>
      <w:tr w:rsidR="00D13851" w:rsidRPr="0024461E" w14:paraId="70F5C121" w14:textId="77777777" w:rsidTr="00904AE3">
        <w:tblPrEx>
          <w:tblBorders>
            <w:insideH w:val="single" w:sz="4" w:space="0" w:color="auto"/>
            <w:insideV w:val="single" w:sz="4" w:space="0" w:color="auto"/>
          </w:tblBorders>
        </w:tblPrEx>
        <w:trPr>
          <w:gridAfter w:val="1"/>
          <w:wAfter w:w="10" w:type="dxa"/>
          <w:trHeight w:val="1626"/>
        </w:trPr>
        <w:tc>
          <w:tcPr>
            <w:tcW w:w="1765" w:type="dxa"/>
            <w:tcBorders>
              <w:top w:val="single" w:sz="4" w:space="0" w:color="auto"/>
              <w:left w:val="single" w:sz="2" w:space="0" w:color="auto"/>
              <w:bottom w:val="single" w:sz="4" w:space="0" w:color="auto"/>
              <w:right w:val="single" w:sz="2" w:space="0" w:color="auto"/>
            </w:tcBorders>
          </w:tcPr>
          <w:p w14:paraId="47F64F67" w14:textId="77777777" w:rsidR="00D13851" w:rsidRPr="003C0AF4" w:rsidRDefault="00D13851" w:rsidP="00A52EE6">
            <w:pPr>
              <w:pBdr>
                <w:top w:val="single" w:sz="4" w:space="0" w:color="auto"/>
                <w:left w:val="single" w:sz="4" w:space="0" w:color="auto"/>
                <w:bottom w:val="single" w:sz="4" w:space="0" w:color="auto"/>
                <w:right w:val="single" w:sz="4" w:space="0" w:color="auto"/>
              </w:pBdr>
              <w:tabs>
                <w:tab w:val="left" w:pos="4111"/>
              </w:tabs>
              <w:spacing w:before="0" w:after="0"/>
              <w:rPr>
                <w:rFonts w:cs="Times New Roman"/>
                <w:color w:val="000000" w:themeColor="text1"/>
                <w:sz w:val="15"/>
                <w:szCs w:val="15"/>
                <w:lang w:val="it-IT"/>
              </w:rPr>
            </w:pPr>
            <w:r w:rsidRPr="00C5636C">
              <w:rPr>
                <w:rFonts w:ascii="Times New Roman" w:hAnsi="Times New Roman" w:cs="Times New Roman"/>
                <w:noProof/>
                <w:sz w:val="24"/>
                <w:szCs w:val="24"/>
                <w:lang w:eastAsia="de-AT"/>
              </w:rPr>
              <w:drawing>
                <wp:inline distT="0" distB="0" distL="0" distR="0" wp14:anchorId="6DB38437" wp14:editId="6F4938F3">
                  <wp:extent cx="1030605" cy="1028700"/>
                  <wp:effectExtent l="0" t="0" r="0" b="0"/>
                  <wp:docPr id="1446364835" name="Bild 2" descr="Ein Bild, das Menschliches Gesicht, Person, Shirt, Vorderk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64835" name="Bild 2" descr="Ein Bild, das Menschliches Gesicht, Person, Shirt, Vorderkopf enthält.&#10;&#10;Automatisch generierte Beschreibung"/>
                          <pic:cNvPicPr>
                            <a:picLocks noChangeAspect="1" noChangeArrowheads="1"/>
                          </pic:cNvPicPr>
                        </pic:nvPicPr>
                        <pic:blipFill rotWithShape="1">
                          <a:blip r:embed="rId27">
                            <a:extLst>
                              <a:ext uri="{28A0092B-C50C-407E-A947-70E740481C1C}">
                                <a14:useLocalDpi xmlns:a14="http://schemas.microsoft.com/office/drawing/2010/main" val="0"/>
                              </a:ext>
                            </a:extLst>
                          </a:blip>
                          <a:srcRect b="22413"/>
                          <a:stretch/>
                        </pic:blipFill>
                        <pic:spPr bwMode="auto">
                          <a:xfrm>
                            <a:off x="0" y="0"/>
                            <a:ext cx="1061839" cy="1059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1" w:type="dxa"/>
            <w:tcBorders>
              <w:top w:val="single" w:sz="4" w:space="0" w:color="auto"/>
              <w:left w:val="single" w:sz="2" w:space="0" w:color="auto"/>
              <w:bottom w:val="single" w:sz="4" w:space="0" w:color="auto"/>
              <w:right w:val="single" w:sz="2" w:space="0" w:color="auto"/>
            </w:tcBorders>
          </w:tcPr>
          <w:p w14:paraId="4F50FC8E" w14:textId="474D2183" w:rsidR="00D13851" w:rsidRPr="001472AB" w:rsidRDefault="00D13851" w:rsidP="00C01D28">
            <w:pPr>
              <w:tabs>
                <w:tab w:val="left" w:pos="4111"/>
              </w:tabs>
              <w:spacing w:before="420"/>
              <w:rPr>
                <w:rFonts w:eastAsia="Calibri"/>
                <w:color w:val="231F20"/>
                <w:szCs w:val="18"/>
              </w:rPr>
            </w:pPr>
            <w:r w:rsidRPr="00CF6185">
              <w:rPr>
                <w:rFonts w:eastAsia="Calibri"/>
                <w:b/>
                <w:bCs/>
                <w:color w:val="231F20"/>
                <w:sz w:val="14"/>
                <w:szCs w:val="14"/>
              </w:rPr>
              <w:t>Brettner-Messler Robert</w:t>
            </w:r>
            <w:r w:rsidR="00430B3B" w:rsidRPr="00CF6185">
              <w:rPr>
                <w:rFonts w:eastAsia="Calibri"/>
                <w:b/>
                <w:bCs/>
                <w:color w:val="231F20"/>
                <w:sz w:val="14"/>
                <w:szCs w:val="14"/>
              </w:rPr>
              <w:t>,</w:t>
            </w:r>
            <w:r w:rsidRPr="00CF6185">
              <w:rPr>
                <w:rFonts w:eastAsia="Calibri"/>
                <w:b/>
                <w:bCs/>
                <w:color w:val="231F20"/>
                <w:sz w:val="14"/>
                <w:szCs w:val="14"/>
              </w:rPr>
              <w:t xml:space="preserve"> Dipl.-Ing.:</w:t>
            </w:r>
            <w:r w:rsidRPr="00CF6185">
              <w:rPr>
                <w:rFonts w:eastAsia="Calibri"/>
                <w:color w:val="231F20"/>
                <w:sz w:val="14"/>
                <w:szCs w:val="14"/>
              </w:rPr>
              <w:t xml:space="preserve"> Studium der Technischen Physik an der TU Wien, seit 2005 Bundesamt für Eich- und Vermessungswesen, Labor Radioaktivität, seit 2020 Leiter des Referates Ionisierende Strahlung</w:t>
            </w:r>
            <w:r w:rsidR="00E8333C" w:rsidRPr="00CF6185">
              <w:rPr>
                <w:rFonts w:eastAsia="Calibri"/>
                <w:color w:val="231F20"/>
                <w:sz w:val="14"/>
                <w:szCs w:val="14"/>
              </w:rPr>
              <w:t xml:space="preserve"> und</w:t>
            </w:r>
            <w:r w:rsidRPr="00CF6185">
              <w:rPr>
                <w:rFonts w:eastAsia="Calibri"/>
                <w:color w:val="231F20"/>
                <w:sz w:val="14"/>
                <w:szCs w:val="14"/>
              </w:rPr>
              <w:t xml:space="preserve"> Radioaktivität des BEV. Mitarbeit in nationalen und internationalen Strahlenschutz- und Radioaktivitätsarbeitsgruppen.</w:t>
            </w:r>
          </w:p>
        </w:tc>
      </w:tr>
      <w:tr w:rsidR="00D13851" w:rsidRPr="00CF6185" w14:paraId="6AB70BED" w14:textId="77777777" w:rsidTr="00A52EE6">
        <w:trPr>
          <w:gridAfter w:val="1"/>
          <w:wAfter w:w="10" w:type="dxa"/>
          <w:trHeight w:val="195"/>
        </w:trPr>
        <w:tc>
          <w:tcPr>
            <w:tcW w:w="1765" w:type="dxa"/>
            <w:tcBorders>
              <w:top w:val="single" w:sz="4" w:space="0" w:color="auto"/>
              <w:left w:val="single" w:sz="2" w:space="0" w:color="auto"/>
              <w:bottom w:val="single" w:sz="4" w:space="0" w:color="auto"/>
              <w:right w:val="single" w:sz="4" w:space="0" w:color="auto"/>
            </w:tcBorders>
            <w:hideMark/>
          </w:tcPr>
          <w:p w14:paraId="1EFEFE42" w14:textId="791D16F5" w:rsidR="00D13851" w:rsidRPr="00CF6185" w:rsidRDefault="00D13851" w:rsidP="00A52EE6">
            <w:pPr>
              <w:tabs>
                <w:tab w:val="left" w:pos="4111"/>
              </w:tabs>
              <w:spacing w:before="0" w:after="0"/>
              <w:rPr>
                <w:rFonts w:cs="Times New Roman"/>
                <w:color w:val="000000" w:themeColor="text1"/>
                <w:sz w:val="14"/>
                <w:szCs w:val="14"/>
              </w:rPr>
            </w:pPr>
            <w:r w:rsidRPr="00CF6185">
              <w:rPr>
                <w:noProof/>
                <w:sz w:val="14"/>
                <w:szCs w:val="14"/>
              </w:rPr>
              <w:t>Seite 4</w:t>
            </w:r>
            <w:r w:rsidR="0084472B" w:rsidRPr="00CF6185">
              <w:rPr>
                <w:noProof/>
                <w:sz w:val="14"/>
                <w:szCs w:val="14"/>
              </w:rPr>
              <w:t>5</w:t>
            </w:r>
          </w:p>
        </w:tc>
        <w:tc>
          <w:tcPr>
            <w:tcW w:w="5271" w:type="dxa"/>
            <w:tcBorders>
              <w:top w:val="single" w:sz="4" w:space="0" w:color="auto"/>
              <w:left w:val="single" w:sz="4" w:space="0" w:color="auto"/>
              <w:bottom w:val="single" w:sz="4" w:space="0" w:color="auto"/>
              <w:right w:val="single" w:sz="2" w:space="0" w:color="auto"/>
            </w:tcBorders>
          </w:tcPr>
          <w:p w14:paraId="376CF9C7" w14:textId="395B59AF" w:rsidR="00D13851" w:rsidRPr="00CF6185" w:rsidRDefault="0084472B" w:rsidP="0084472B">
            <w:pPr>
              <w:pStyle w:val="Listenabsatz"/>
              <w:numPr>
                <w:ilvl w:val="0"/>
                <w:numId w:val="26"/>
              </w:numPr>
              <w:tabs>
                <w:tab w:val="left" w:pos="4111"/>
              </w:tabs>
              <w:spacing w:before="0" w:after="0"/>
              <w:rPr>
                <w:rFonts w:cs="Times New Roman"/>
                <w:color w:val="000000" w:themeColor="text1"/>
                <w:sz w:val="14"/>
                <w:szCs w:val="14"/>
              </w:rPr>
            </w:pPr>
            <w:r w:rsidRPr="00CF6185">
              <w:rPr>
                <w:rFonts w:cs="Times New Roman"/>
                <w:color w:val="000000" w:themeColor="text1"/>
                <w:sz w:val="14"/>
                <w:szCs w:val="14"/>
              </w:rPr>
              <w:t>Exkursion zu den Schachtanlagen Konrad, Morsleben und Asse</w:t>
            </w:r>
          </w:p>
        </w:tc>
      </w:tr>
      <w:tr w:rsidR="00D13851" w:rsidRPr="0024461E" w14:paraId="3F4CC7E2" w14:textId="77777777" w:rsidTr="00073FC8">
        <w:tblPrEx>
          <w:tblBorders>
            <w:insideH w:val="single" w:sz="4" w:space="0" w:color="auto"/>
            <w:insideV w:val="single" w:sz="4" w:space="0" w:color="auto"/>
          </w:tblBorders>
        </w:tblPrEx>
        <w:trPr>
          <w:gridAfter w:val="1"/>
          <w:wAfter w:w="10" w:type="dxa"/>
          <w:trHeight w:val="1440"/>
        </w:trPr>
        <w:tc>
          <w:tcPr>
            <w:tcW w:w="1765" w:type="dxa"/>
            <w:tcBorders>
              <w:top w:val="single" w:sz="4" w:space="0" w:color="auto"/>
              <w:left w:val="single" w:sz="2" w:space="0" w:color="auto"/>
              <w:bottom w:val="single" w:sz="2" w:space="0" w:color="auto"/>
              <w:right w:val="single" w:sz="2" w:space="0" w:color="auto"/>
            </w:tcBorders>
          </w:tcPr>
          <w:p w14:paraId="0B516BA0" w14:textId="77777777" w:rsidR="00D13851" w:rsidRPr="003C0AF4" w:rsidRDefault="00D13851" w:rsidP="00A52EE6">
            <w:pPr>
              <w:pBdr>
                <w:top w:val="single" w:sz="4" w:space="0" w:color="auto"/>
                <w:left w:val="single" w:sz="2" w:space="0" w:color="auto"/>
                <w:bottom w:val="single" w:sz="2" w:space="0" w:color="auto"/>
                <w:right w:val="single" w:sz="2" w:space="0" w:color="auto"/>
              </w:pBdr>
              <w:tabs>
                <w:tab w:val="left" w:pos="4111"/>
              </w:tabs>
              <w:spacing w:before="0" w:after="0"/>
              <w:rPr>
                <w:rFonts w:cs="Times New Roman"/>
                <w:color w:val="000000" w:themeColor="text1"/>
                <w:sz w:val="15"/>
                <w:szCs w:val="15"/>
                <w:lang w:val="it-IT"/>
              </w:rPr>
            </w:pPr>
            <w:r>
              <w:rPr>
                <w:rFonts w:cs="Times New Roman"/>
                <w:noProof/>
                <w:color w:val="000000" w:themeColor="text1"/>
                <w:sz w:val="15"/>
                <w:szCs w:val="15"/>
                <w:lang w:val="it-IT"/>
              </w:rPr>
              <w:drawing>
                <wp:inline distT="0" distB="0" distL="0" distR="0" wp14:anchorId="3B2D4516" wp14:editId="5AF3F11F">
                  <wp:extent cx="1043901" cy="895350"/>
                  <wp:effectExtent l="0" t="0" r="4445" b="0"/>
                  <wp:docPr id="58279140" name="Grafik 1"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9140" name="Grafik 1" descr="Ein Bild, das Person, Menschliches Gesicht, Kleidung, Lächeln enthält.&#10;&#10;Automatisch generierte Beschreibu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 b="42829"/>
                          <a:stretch/>
                        </pic:blipFill>
                        <pic:spPr bwMode="auto">
                          <a:xfrm>
                            <a:off x="0" y="0"/>
                            <a:ext cx="1066884" cy="915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1" w:type="dxa"/>
            <w:tcBorders>
              <w:top w:val="single" w:sz="4" w:space="0" w:color="auto"/>
              <w:left w:val="single" w:sz="2" w:space="0" w:color="auto"/>
              <w:bottom w:val="single" w:sz="2" w:space="0" w:color="auto"/>
              <w:right w:val="single" w:sz="2" w:space="0" w:color="auto"/>
            </w:tcBorders>
          </w:tcPr>
          <w:p w14:paraId="4D9A9B83" w14:textId="130D87E5" w:rsidR="00D13851" w:rsidRPr="001472AB" w:rsidRDefault="00D13851" w:rsidP="00430B3B">
            <w:pPr>
              <w:tabs>
                <w:tab w:val="left" w:pos="4111"/>
              </w:tabs>
              <w:spacing w:before="300"/>
              <w:rPr>
                <w:rFonts w:eastAsia="Calibri"/>
                <w:color w:val="231F20"/>
                <w:szCs w:val="18"/>
              </w:rPr>
            </w:pPr>
            <w:r w:rsidRPr="00CF6185">
              <w:rPr>
                <w:rFonts w:eastAsia="Calibri"/>
                <w:b/>
                <w:bCs/>
                <w:color w:val="231F20"/>
                <w:sz w:val="14"/>
                <w:szCs w:val="14"/>
              </w:rPr>
              <w:t>Dollinger Sabrina</w:t>
            </w:r>
            <w:r w:rsidR="00430B3B" w:rsidRPr="00CF6185">
              <w:rPr>
                <w:rFonts w:eastAsia="Calibri"/>
                <w:b/>
                <w:bCs/>
                <w:color w:val="231F20"/>
                <w:sz w:val="14"/>
                <w:szCs w:val="14"/>
              </w:rPr>
              <w:t>,</w:t>
            </w:r>
            <w:r w:rsidRPr="00CF6185">
              <w:rPr>
                <w:rFonts w:eastAsia="Calibri"/>
                <w:b/>
                <w:bCs/>
                <w:color w:val="231F20"/>
                <w:sz w:val="14"/>
                <w:szCs w:val="14"/>
              </w:rPr>
              <w:t xml:space="preserve"> BSc.: Dipl.-Ing</w:t>
            </w:r>
            <w:r w:rsidR="00430B3B" w:rsidRPr="00CF6185">
              <w:rPr>
                <w:rFonts w:eastAsia="Calibri"/>
                <w:b/>
                <w:bCs/>
                <w:color w:val="231F20"/>
                <w:sz w:val="14"/>
                <w:szCs w:val="14"/>
              </w:rPr>
              <w:t>.</w:t>
            </w:r>
            <w:r w:rsidRPr="00CF6185">
              <w:rPr>
                <w:rFonts w:eastAsia="Calibri"/>
                <w:b/>
                <w:bCs/>
                <w:color w:val="231F20"/>
                <w:sz w:val="14"/>
                <w:szCs w:val="14"/>
              </w:rPr>
              <w:t xml:space="preserve">: </w:t>
            </w:r>
            <w:r w:rsidRPr="00CF6185">
              <w:rPr>
                <w:rFonts w:eastAsia="Calibri"/>
                <w:color w:val="231F20"/>
                <w:sz w:val="14"/>
                <w:szCs w:val="14"/>
              </w:rPr>
              <w:t xml:space="preserve">Studium der Angewandten Geowissenschaften an der Montanuniversität Leoben. Seit Dezember 2022 bei der </w:t>
            </w:r>
            <w:proofErr w:type="spellStart"/>
            <w:r w:rsidRPr="00CF6185">
              <w:rPr>
                <w:rFonts w:eastAsia="Calibri"/>
                <w:color w:val="231F20"/>
                <w:sz w:val="14"/>
                <w:szCs w:val="14"/>
              </w:rPr>
              <w:t>Nuclear</w:t>
            </w:r>
            <w:proofErr w:type="spellEnd"/>
            <w:r w:rsidRPr="00CF6185">
              <w:rPr>
                <w:rFonts w:eastAsia="Calibri"/>
                <w:color w:val="231F20"/>
                <w:sz w:val="14"/>
                <w:szCs w:val="14"/>
              </w:rPr>
              <w:t xml:space="preserve"> Engineering Seibersdorf GmbH (NES) in der Abteilung Aufarbeitung radioaktiver Abfälle als Research Engineer im Bereich Endlagerung tätig.</w:t>
            </w:r>
          </w:p>
        </w:tc>
      </w:tr>
      <w:bookmarkEnd w:id="0"/>
      <w:bookmarkEnd w:id="1"/>
      <w:bookmarkEnd w:id="8"/>
    </w:tbl>
    <w:p w14:paraId="6FAD244E" w14:textId="2B854FF5" w:rsidR="0002462C" w:rsidRPr="0002462C" w:rsidRDefault="0002462C" w:rsidP="00B309E5">
      <w:pPr>
        <w:keepNext/>
        <w:spacing w:after="0"/>
        <w:outlineLvl w:val="0"/>
        <w:rPr>
          <w:rFonts w:cs="Lucida Sans Unicode"/>
          <w:iCs/>
          <w:szCs w:val="18"/>
          <w:lang w:val="de-DE"/>
        </w:rPr>
      </w:pPr>
    </w:p>
    <w:p w14:paraId="29030304" w14:textId="15402B71" w:rsidR="0006140A" w:rsidRPr="0099414E" w:rsidRDefault="003D53A9" w:rsidP="005602D5">
      <w:pPr>
        <w:spacing w:before="0" w:after="0"/>
        <w:jc w:val="center"/>
        <w:rPr>
          <w:rFonts w:cs="Times New Roman"/>
          <w:bCs/>
          <w:sz w:val="24"/>
          <w:szCs w:val="24"/>
          <w:lang w:val="de-DE"/>
        </w:rPr>
      </w:pPr>
      <w:r>
        <w:rPr>
          <w:noProof/>
        </w:rPr>
        <mc:AlternateContent>
          <mc:Choice Requires="wps">
            <w:drawing>
              <wp:anchor distT="0" distB="0" distL="114300" distR="114300" simplePos="0" relativeHeight="251730432" behindDoc="0" locked="0" layoutInCell="1" allowOverlap="1" wp14:anchorId="61715AF0" wp14:editId="63CD25C6">
                <wp:simplePos x="0" y="0"/>
                <wp:positionH relativeFrom="margin">
                  <wp:align>left</wp:align>
                </wp:positionH>
                <wp:positionV relativeFrom="margin">
                  <wp:posOffset>1398075</wp:posOffset>
                </wp:positionV>
                <wp:extent cx="4275455" cy="4091305"/>
                <wp:effectExtent l="0" t="0" r="10795" b="23495"/>
                <wp:wrapTight wrapText="bothSides">
                  <wp:wrapPolygon edited="0">
                    <wp:start x="0" y="0"/>
                    <wp:lineTo x="0" y="21623"/>
                    <wp:lineTo x="21558" y="21623"/>
                    <wp:lineTo x="21558" y="0"/>
                    <wp:lineTo x="0" y="0"/>
                  </wp:wrapPolygon>
                </wp:wrapTight>
                <wp:docPr id="318400073"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75661" cy="4091354"/>
                        </a:xfrm>
                        <a:prstGeom prst="rect">
                          <a:avLst/>
                        </a:prstGeom>
                        <a:solidFill>
                          <a:srgbClr val="FFFFFF"/>
                        </a:solidFill>
                        <a:ln w="9525">
                          <a:solidFill>
                            <a:srgbClr val="000000"/>
                          </a:solidFill>
                          <a:miter lim="800000"/>
                          <a:headEnd/>
                          <a:tailEnd/>
                        </a:ln>
                      </wps:spPr>
                      <wps:txbx>
                        <w:txbxContent>
                          <w:p w14:paraId="6F5C1A78" w14:textId="77777777" w:rsidR="00B8761F" w:rsidRPr="00A15F3C" w:rsidRDefault="00B8761F" w:rsidP="00B8761F">
                            <w:pPr>
                              <w:spacing w:before="60"/>
                              <w:ind w:right="-45"/>
                              <w:rPr>
                                <w:rFonts w:ascii="Lucida Sans Unicode" w:hAnsi="Lucida Sans Unicode" w:cs="Lucida Sans Unicode"/>
                                <w:b/>
                                <w:bCs/>
                                <w:sz w:val="14"/>
                                <w:szCs w:val="14"/>
                              </w:rPr>
                            </w:pPr>
                            <w:r w:rsidRPr="00A15F3C">
                              <w:rPr>
                                <w:rFonts w:ascii="Lucida Sans Unicode" w:hAnsi="Lucida Sans Unicode" w:cs="Lucida Sans Unicode"/>
                                <w:b/>
                                <w:bCs/>
                                <w:sz w:val="14"/>
                                <w:szCs w:val="14"/>
                              </w:rPr>
                              <w:t>IMPRESSUM</w:t>
                            </w:r>
                          </w:p>
                          <w:p w14:paraId="3B7071C5" w14:textId="77777777" w:rsidR="00B8761F" w:rsidRPr="00A15F3C" w:rsidRDefault="00B8761F" w:rsidP="00B8761F">
                            <w:pPr>
                              <w:spacing w:before="0" w:after="0"/>
                              <w:ind w:right="-45"/>
                              <w:rPr>
                                <w:rFonts w:ascii="Lucida Sans Unicode" w:hAnsi="Lucida Sans Unicode" w:cs="Lucida Sans Unicode"/>
                                <w:b/>
                                <w:bCs/>
                                <w:sz w:val="14"/>
                                <w:szCs w:val="14"/>
                              </w:rPr>
                            </w:pPr>
                            <w:r w:rsidRPr="00A15F3C">
                              <w:rPr>
                                <w:rFonts w:ascii="Lucida Sans Unicode" w:hAnsi="Lucida Sans Unicode" w:cs="Lucida Sans Unicode"/>
                                <w:b/>
                                <w:bCs/>
                                <w:sz w:val="14"/>
                                <w:szCs w:val="14"/>
                              </w:rPr>
                              <w:t>Offenlegung gem. §25 Mediengesetz</w:t>
                            </w:r>
                          </w:p>
                          <w:p w14:paraId="63C955ED" w14:textId="77777777" w:rsidR="00B8761F" w:rsidRDefault="00B8761F" w:rsidP="00E8333C">
                            <w:pPr>
                              <w:spacing w:before="0" w:after="0"/>
                              <w:ind w:left="284" w:right="-44"/>
                            </w:pPr>
                            <w:r>
                              <w:rPr>
                                <w:rFonts w:ascii="Lucida Sans Unicode" w:hAnsi="Lucida Sans Unicode" w:cs="Lucida Sans Unicode"/>
                                <w:caps/>
                                <w:sz w:val="14"/>
                                <w:szCs w:val="14"/>
                              </w:rPr>
                              <w:t>Strahlenschutz</w:t>
                            </w:r>
                            <w:r>
                              <w:rPr>
                                <w:rFonts w:ascii="Lucida Sans Unicode" w:hAnsi="Lucida Sans Unicode" w:cs="Lucida Sans Unicode"/>
                                <w:i/>
                                <w:iCs/>
                                <w:sz w:val="14"/>
                                <w:szCs w:val="14"/>
                              </w:rPr>
                              <w:t xml:space="preserve"> aktuell</w:t>
                            </w:r>
                            <w:r>
                              <w:rPr>
                                <w:rFonts w:ascii="Lucida Sans Unicode" w:hAnsi="Lucida Sans Unicode" w:cs="Lucida Sans Unicode"/>
                                <w:sz w:val="14"/>
                                <w:szCs w:val="14"/>
                              </w:rPr>
                              <w:t xml:space="preserve"> ist das Medium des Österreichischen Verbandes für Strahlenschutz (ÖVS) zur Information seiner Mitglieder, wird unentgeltlich abgegeben und erscheint halbjährlich.</w:t>
                            </w:r>
                          </w:p>
                          <w:p w14:paraId="3DF24A40" w14:textId="77777777" w:rsidR="00B8761F" w:rsidRDefault="00B8761F" w:rsidP="00B8761F">
                            <w:pPr>
                              <w:spacing w:before="0" w:after="0"/>
                              <w:ind w:right="-45"/>
                              <w:rPr>
                                <w:rFonts w:ascii="Lucida Sans Unicode" w:hAnsi="Lucida Sans Unicode" w:cs="Lucida Sans Unicode"/>
                                <w:b/>
                                <w:bCs/>
                                <w:sz w:val="14"/>
                                <w:szCs w:val="14"/>
                              </w:rPr>
                            </w:pPr>
                            <w:r>
                              <w:rPr>
                                <w:rFonts w:ascii="Lucida Sans Unicode" w:hAnsi="Lucida Sans Unicode" w:cs="Lucida Sans Unicode"/>
                                <w:b/>
                                <w:bCs/>
                                <w:sz w:val="14"/>
                                <w:szCs w:val="14"/>
                              </w:rPr>
                              <w:t>Medieninhaber, Herausgeber und Verleger</w:t>
                            </w:r>
                          </w:p>
                          <w:p w14:paraId="02179CCE" w14:textId="5C184324" w:rsidR="00B8761F" w:rsidRDefault="00B8761F" w:rsidP="00E8333C">
                            <w:pPr>
                              <w:spacing w:before="0" w:after="0"/>
                              <w:ind w:left="284" w:right="-44"/>
                            </w:pPr>
                            <w:r>
                              <w:rPr>
                                <w:rFonts w:ascii="Lucida Sans Unicode" w:eastAsia="Times New Roman" w:hAnsi="Lucida Sans Unicode"/>
                                <w:sz w:val="14"/>
                                <w:szCs w:val="14"/>
                              </w:rPr>
                              <w:t xml:space="preserve">Österreichischer Verband für Strahlenschutz, Mitgliedsgesellschaft der International Radiation </w:t>
                            </w:r>
                            <w:proofErr w:type="spellStart"/>
                            <w:r w:rsidRPr="00E8333C">
                              <w:rPr>
                                <w:rFonts w:ascii="Lucida Sans Unicode" w:eastAsia="Times New Roman" w:hAnsi="Lucida Sans Unicode"/>
                                <w:sz w:val="14"/>
                                <w:szCs w:val="14"/>
                              </w:rPr>
                              <w:t>Protection</w:t>
                            </w:r>
                            <w:proofErr w:type="spellEnd"/>
                            <w:r w:rsidRPr="00E8333C">
                              <w:rPr>
                                <w:rFonts w:ascii="Lucida Sans Unicode" w:eastAsia="Times New Roman" w:hAnsi="Lucida Sans Unicode"/>
                                <w:sz w:val="14"/>
                                <w:szCs w:val="14"/>
                              </w:rPr>
                              <w:t xml:space="preserve"> </w:t>
                            </w:r>
                            <w:proofErr w:type="spellStart"/>
                            <w:r w:rsidRPr="00E8333C">
                              <w:rPr>
                                <w:rFonts w:ascii="Lucida Sans Unicode" w:eastAsia="Times New Roman" w:hAnsi="Lucida Sans Unicode"/>
                                <w:sz w:val="14"/>
                                <w:szCs w:val="14"/>
                              </w:rPr>
                              <w:t>Association</w:t>
                            </w:r>
                            <w:proofErr w:type="spellEnd"/>
                            <w:r w:rsidRPr="00E8333C">
                              <w:rPr>
                                <w:rFonts w:ascii="Lucida Sans Unicode" w:eastAsia="Times New Roman" w:hAnsi="Lucida Sans Unicode"/>
                                <w:sz w:val="14"/>
                                <w:szCs w:val="14"/>
                              </w:rPr>
                              <w:t xml:space="preserve">, p. A. </w:t>
                            </w:r>
                            <w:bookmarkStart w:id="11" w:name="_Hlk79408684"/>
                            <w:r w:rsidRPr="00E8333C">
                              <w:rPr>
                                <w:rFonts w:ascii="Lucida Sans Unicode" w:eastAsia="Times New Roman" w:hAnsi="Lucida Sans Unicode"/>
                                <w:sz w:val="14"/>
                                <w:szCs w:val="14"/>
                              </w:rPr>
                              <w:t xml:space="preserve">Mag. </w:t>
                            </w:r>
                            <w:r>
                              <w:rPr>
                                <w:rFonts w:ascii="Lucida Sans Unicode" w:eastAsia="Times New Roman" w:hAnsi="Lucida Sans Unicode"/>
                                <w:sz w:val="14"/>
                                <w:szCs w:val="14"/>
                              </w:rPr>
                              <w:t xml:space="preserve">Dr. Christian Katzlberger, </w:t>
                            </w:r>
                            <w:bookmarkEnd w:id="11"/>
                            <w:r>
                              <w:rPr>
                                <w:rFonts w:ascii="Lucida Sans Unicode" w:eastAsia="Times New Roman" w:hAnsi="Lucida Sans Unicode"/>
                                <w:sz w:val="14"/>
                                <w:szCs w:val="14"/>
                              </w:rPr>
                              <w:t xml:space="preserve">Österreichische Agentur für Gesundheit und Ernährungssicherheit GmbH (AGES), Spargelfeldstraße 191, 1220 Wien </w:t>
                            </w:r>
                          </w:p>
                          <w:p w14:paraId="5EE744E7" w14:textId="77777777" w:rsidR="00B8761F" w:rsidRDefault="00B8761F" w:rsidP="00E8333C">
                            <w:pPr>
                              <w:spacing w:before="0" w:after="0"/>
                              <w:ind w:left="284" w:right="-44"/>
                              <w:rPr>
                                <w:rFonts w:ascii="Lucida Sans Unicode" w:eastAsia="Times New Roman" w:hAnsi="Lucida Sans Unicode"/>
                                <w:sz w:val="14"/>
                                <w:szCs w:val="14"/>
                                <w:lang w:val="en-GB"/>
                              </w:rPr>
                            </w:pPr>
                            <w:r>
                              <w:rPr>
                                <w:rFonts w:ascii="Lucida Sans Unicode" w:eastAsia="Times New Roman" w:hAnsi="Lucida Sans Unicode"/>
                                <w:sz w:val="14"/>
                                <w:szCs w:val="14"/>
                                <w:lang w:val="en-GB"/>
                              </w:rPr>
                              <w:t xml:space="preserve">www.strahlenschutzverband.at, DVR 0907642 </w:t>
                            </w:r>
                          </w:p>
                          <w:p w14:paraId="694B495B" w14:textId="77777777" w:rsidR="00B8761F" w:rsidRDefault="00B8761F" w:rsidP="00E8333C">
                            <w:pPr>
                              <w:spacing w:before="0" w:after="0"/>
                              <w:ind w:left="284" w:right="-44"/>
                              <w:rPr>
                                <w:rFonts w:ascii="Lucida Sans Unicode" w:eastAsia="Times New Roman" w:hAnsi="Lucida Sans Unicode"/>
                                <w:sz w:val="14"/>
                                <w:szCs w:val="14"/>
                                <w:lang w:val="en-GB"/>
                              </w:rPr>
                            </w:pPr>
                            <w:r>
                              <w:rPr>
                                <w:rFonts w:ascii="Lucida Sans Unicode" w:eastAsia="Times New Roman" w:hAnsi="Lucida Sans Unicode"/>
                                <w:sz w:val="14"/>
                                <w:szCs w:val="14"/>
                                <w:lang w:val="en-GB"/>
                              </w:rPr>
                              <w:t>UniCredit Bank Austria AG, IBAN: AT32 1100 0002 6389 3000, BIC: BKAUATWW</w:t>
                            </w:r>
                          </w:p>
                          <w:p w14:paraId="084A0712" w14:textId="77777777" w:rsidR="00B8761F" w:rsidRDefault="00B8761F" w:rsidP="00B8761F">
                            <w:pPr>
                              <w:spacing w:before="0" w:after="0"/>
                              <w:ind w:right="-45"/>
                            </w:pPr>
                            <w:r>
                              <w:rPr>
                                <w:rFonts w:ascii="Lucida Sans Unicode" w:hAnsi="Lucida Sans Unicode" w:cs="Lucida Sans Unicode"/>
                                <w:b/>
                                <w:bCs/>
                                <w:sz w:val="14"/>
                                <w:szCs w:val="14"/>
                              </w:rPr>
                              <w:t xml:space="preserve">Auflage: </w:t>
                            </w:r>
                            <w:r>
                              <w:rPr>
                                <w:rFonts w:ascii="Lucida Sans Unicode" w:hAnsi="Lucida Sans Unicode" w:cs="Lucida Sans Unicode"/>
                                <w:sz w:val="14"/>
                                <w:szCs w:val="14"/>
                              </w:rPr>
                              <w:t>300</w:t>
                            </w:r>
                          </w:p>
                          <w:p w14:paraId="1AFDFD4E" w14:textId="77777777" w:rsidR="00B8761F" w:rsidRDefault="00B8761F" w:rsidP="00B8761F">
                            <w:pPr>
                              <w:spacing w:before="0" w:after="0"/>
                              <w:ind w:right="-45"/>
                              <w:rPr>
                                <w:rFonts w:ascii="Lucida Sans Unicode" w:hAnsi="Lucida Sans Unicode" w:cs="Lucida Sans Unicode"/>
                                <w:b/>
                                <w:bCs/>
                                <w:sz w:val="14"/>
                                <w:szCs w:val="14"/>
                              </w:rPr>
                            </w:pPr>
                            <w:r>
                              <w:rPr>
                                <w:rFonts w:ascii="Lucida Sans Unicode" w:hAnsi="Lucida Sans Unicode" w:cs="Lucida Sans Unicode"/>
                                <w:b/>
                                <w:bCs/>
                                <w:sz w:val="14"/>
                                <w:szCs w:val="14"/>
                              </w:rPr>
                              <w:t>Für den Inhalt verantwortlich</w:t>
                            </w:r>
                          </w:p>
                          <w:p w14:paraId="1CEB62EB" w14:textId="77777777" w:rsidR="00B8761F" w:rsidRDefault="00B8761F" w:rsidP="00E8333C">
                            <w:pPr>
                              <w:spacing w:before="0" w:after="0"/>
                              <w:ind w:left="284" w:right="-44"/>
                            </w:pPr>
                            <w:r>
                              <w:rPr>
                                <w:rFonts w:ascii="Lucida Sans Unicode" w:eastAsia="Times New Roman" w:hAnsi="Lucida Sans Unicode"/>
                                <w:sz w:val="14"/>
                                <w:szCs w:val="14"/>
                              </w:rPr>
                              <w:t>Mag. Dr. Christian Katzlberger</w:t>
                            </w:r>
                          </w:p>
                          <w:p w14:paraId="0D3E9316" w14:textId="77777777" w:rsidR="00B8761F" w:rsidRDefault="00B8761F" w:rsidP="00E8333C">
                            <w:pPr>
                              <w:spacing w:before="0" w:after="0"/>
                              <w:ind w:left="284" w:right="-44"/>
                            </w:pPr>
                            <w:r>
                              <w:rPr>
                                <w:rFonts w:ascii="Lucida Sans Unicode" w:hAnsi="Lucida Sans Unicode" w:cs="Lucida Sans Unicode"/>
                                <w:sz w:val="14"/>
                                <w:szCs w:val="14"/>
                              </w:rPr>
                              <w:t>DI</w:t>
                            </w:r>
                            <w:r>
                              <w:rPr>
                                <w:rFonts w:ascii="Lucida Sans Unicode" w:eastAsia="Times New Roman" w:hAnsi="Lucida Sans Unicode"/>
                                <w:sz w:val="14"/>
                                <w:szCs w:val="14"/>
                              </w:rPr>
                              <w:t xml:space="preserve"> Dr. Franz Kabrt</w:t>
                            </w:r>
                          </w:p>
                          <w:p w14:paraId="349D71EF" w14:textId="77777777" w:rsidR="00B8761F" w:rsidRDefault="00B8761F" w:rsidP="00E8333C">
                            <w:pPr>
                              <w:spacing w:before="0" w:after="0"/>
                              <w:ind w:left="284" w:right="-44"/>
                            </w:pPr>
                            <w:r>
                              <w:rPr>
                                <w:rFonts w:ascii="Lucida Sans Unicode" w:eastAsia="Times New Roman" w:hAnsi="Lucida Sans Unicode"/>
                                <w:sz w:val="14"/>
                                <w:szCs w:val="14"/>
                              </w:rPr>
                              <w:t>Günter Timal,</w:t>
                            </w:r>
                            <w:r>
                              <w:t xml:space="preserve"> </w:t>
                            </w:r>
                            <w:r>
                              <w:rPr>
                                <w:rFonts w:ascii="Lucida Sans Unicode" w:eastAsia="Times New Roman" w:hAnsi="Lucida Sans Unicode"/>
                                <w:sz w:val="14"/>
                                <w:szCs w:val="14"/>
                              </w:rPr>
                              <w:t>BA, MBA, MPA.</w:t>
                            </w:r>
                          </w:p>
                          <w:p w14:paraId="1728A77B" w14:textId="77777777" w:rsidR="00B8761F" w:rsidRDefault="00B8761F" w:rsidP="00E8333C">
                            <w:pPr>
                              <w:spacing w:before="0" w:after="0"/>
                              <w:ind w:left="284" w:right="-44"/>
                              <w:rPr>
                                <w:rFonts w:ascii="Lucida Sans Unicode" w:eastAsia="Times New Roman" w:hAnsi="Lucida Sans Unicode"/>
                                <w:sz w:val="14"/>
                                <w:szCs w:val="14"/>
                              </w:rPr>
                            </w:pPr>
                            <w:r>
                              <w:rPr>
                                <w:rFonts w:ascii="Lucida Sans Unicode" w:eastAsia="Times New Roman" w:hAnsi="Lucida Sans Unicode"/>
                                <w:sz w:val="14"/>
                                <w:szCs w:val="14"/>
                              </w:rPr>
                              <w:t>Bei namentlich gekennzeichneten Artikeln die jeweiligen Autoren.</w:t>
                            </w:r>
                          </w:p>
                          <w:p w14:paraId="0DADE25E" w14:textId="77777777" w:rsidR="00B8761F" w:rsidRDefault="00B8761F" w:rsidP="00B8761F">
                            <w:pPr>
                              <w:spacing w:before="0" w:after="0"/>
                              <w:ind w:right="-45"/>
                              <w:rPr>
                                <w:rFonts w:ascii="Lucida Sans Unicode" w:hAnsi="Lucida Sans Unicode" w:cs="Lucida Sans Unicode"/>
                                <w:b/>
                                <w:bCs/>
                                <w:sz w:val="14"/>
                                <w:szCs w:val="14"/>
                              </w:rPr>
                            </w:pPr>
                            <w:r>
                              <w:rPr>
                                <w:rFonts w:ascii="Lucida Sans Unicode" w:hAnsi="Lucida Sans Unicode" w:cs="Lucida Sans Unicode"/>
                                <w:b/>
                                <w:bCs/>
                                <w:sz w:val="14"/>
                                <w:szCs w:val="14"/>
                              </w:rPr>
                              <w:t>Chefredakteur</w:t>
                            </w:r>
                          </w:p>
                          <w:p w14:paraId="62D1EAF7" w14:textId="6D6D21D5"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Univ.-Prof. DI Dr. Franz Josef Maringer</w:t>
                            </w:r>
                            <w:r w:rsidR="00A54980">
                              <w:rPr>
                                <w:rFonts w:ascii="Lucida Sans Unicode" w:hAnsi="Lucida Sans Unicode" w:cs="Lucida Sans Unicode"/>
                                <w:sz w:val="14"/>
                                <w:szCs w:val="14"/>
                              </w:rPr>
                              <w:tab/>
                            </w:r>
                            <w:r>
                              <w:rPr>
                                <w:rFonts w:ascii="Lucida Sans Unicode" w:hAnsi="Lucida Sans Unicode" w:cs="Lucida Sans Unicode"/>
                                <w:sz w:val="14"/>
                                <w:szCs w:val="14"/>
                              </w:rPr>
                              <w:t xml:space="preserve"> </w:t>
                            </w:r>
                            <w:r w:rsidR="00E8333C">
                              <w:rPr>
                                <w:rFonts w:ascii="Lucida Sans Unicode" w:hAnsi="Lucida Sans Unicode" w:cs="Lucida Sans Unicode"/>
                                <w:sz w:val="14"/>
                                <w:szCs w:val="14"/>
                              </w:rPr>
                              <w:br/>
                            </w:r>
                            <w:r>
                              <w:rPr>
                                <w:rFonts w:ascii="Lucida Sans Unicode" w:eastAsia="Times New Roman" w:hAnsi="Lucida Sans Unicode"/>
                                <w:sz w:val="14"/>
                                <w:szCs w:val="14"/>
                              </w:rPr>
                              <w:t>+43 676 735 4791,</w:t>
                            </w:r>
                            <w:r w:rsidRPr="00E25328">
                              <w:rPr>
                                <w:rFonts w:ascii="Lucida Sans Unicode" w:eastAsia="Times New Roman" w:hAnsi="Lucida Sans Unicode"/>
                                <w:sz w:val="14"/>
                                <w:szCs w:val="14"/>
                              </w:rPr>
                              <w:t xml:space="preserve"> </w:t>
                            </w:r>
                            <w:r>
                              <w:rPr>
                                <w:rFonts w:ascii="Lucida Sans Unicode" w:eastAsia="Times New Roman" w:hAnsi="Lucida Sans Unicode"/>
                                <w:sz w:val="14"/>
                                <w:szCs w:val="14"/>
                              </w:rPr>
                              <w:t>franz.josef.maringer@tuwien.ac.at</w:t>
                            </w:r>
                          </w:p>
                          <w:p w14:paraId="2A2FF620" w14:textId="77777777" w:rsidR="00B8761F" w:rsidRDefault="00B8761F" w:rsidP="00B8761F">
                            <w:pPr>
                              <w:spacing w:before="0" w:after="0"/>
                              <w:ind w:right="-44"/>
                            </w:pPr>
                            <w:r>
                              <w:rPr>
                                <w:rFonts w:ascii="Lucida Sans Unicode" w:hAnsi="Lucida Sans Unicode" w:cs="Lucida Sans Unicode"/>
                                <w:b/>
                                <w:bCs/>
                                <w:sz w:val="14"/>
                                <w:szCs w:val="14"/>
                              </w:rPr>
                              <w:t>Redaktionsteam</w:t>
                            </w:r>
                          </w:p>
                          <w:p w14:paraId="0D01EECA" w14:textId="77777777"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Stephan Johannes Brandauer</w:t>
                            </w:r>
                          </w:p>
                          <w:p w14:paraId="1E326199" w14:textId="77777777"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DI Viktoria Herzner</w:t>
                            </w:r>
                          </w:p>
                          <w:p w14:paraId="0DD6F67D" w14:textId="22CC9431"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Univ.-Lekt.</w:t>
                            </w:r>
                            <w:r w:rsidR="00100550">
                              <w:rPr>
                                <w:rFonts w:ascii="Lucida Sans Unicode" w:hAnsi="Lucida Sans Unicode" w:cs="Lucida Sans Unicode"/>
                                <w:sz w:val="14"/>
                                <w:szCs w:val="14"/>
                              </w:rPr>
                              <w:t xml:space="preserve"> </w:t>
                            </w:r>
                            <w:proofErr w:type="spellStart"/>
                            <w:r w:rsidR="00100550">
                              <w:rPr>
                                <w:rFonts w:ascii="Lucida Sans Unicode" w:hAnsi="Lucida Sans Unicode" w:cs="Lucida Sans Unicode"/>
                                <w:sz w:val="14"/>
                                <w:szCs w:val="14"/>
                              </w:rPr>
                              <w:t>em</w:t>
                            </w:r>
                            <w:proofErr w:type="spellEnd"/>
                            <w:r w:rsidR="00100550">
                              <w:rPr>
                                <w:rFonts w:ascii="Lucida Sans Unicode" w:hAnsi="Lucida Sans Unicode" w:cs="Lucida Sans Unicode"/>
                                <w:sz w:val="14"/>
                                <w:szCs w:val="14"/>
                              </w:rPr>
                              <w:t>.</w:t>
                            </w:r>
                            <w:r>
                              <w:rPr>
                                <w:rFonts w:ascii="Lucida Sans Unicode" w:hAnsi="Lucida Sans Unicode" w:cs="Lucida Sans Unicode"/>
                                <w:sz w:val="14"/>
                                <w:szCs w:val="14"/>
                              </w:rPr>
                              <w:t xml:space="preserve"> Dr. Ferdinand Steger</w:t>
                            </w:r>
                          </w:p>
                          <w:p w14:paraId="0ABACCF7" w14:textId="77777777"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Dr. Ing. Alexander Stolar</w:t>
                            </w:r>
                            <w:bookmarkStart w:id="12" w:name="_Hlk494814570"/>
                          </w:p>
                          <w:p w14:paraId="3B55D202" w14:textId="77777777"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DI Dr. Hannah Wiedner</w:t>
                            </w:r>
                          </w:p>
                          <w:bookmarkEnd w:id="12"/>
                          <w:p w14:paraId="66666BFE" w14:textId="77777777" w:rsidR="00B8761F" w:rsidRDefault="00B8761F" w:rsidP="00B8761F">
                            <w:pPr>
                              <w:spacing w:before="0" w:after="0"/>
                              <w:ind w:right="-44"/>
                            </w:pPr>
                            <w:r>
                              <w:rPr>
                                <w:rFonts w:ascii="Lucida Sans Unicode" w:hAnsi="Lucida Sans Unicode" w:cs="Lucida Sans Unicode"/>
                                <w:b/>
                                <w:sz w:val="14"/>
                                <w:szCs w:val="14"/>
                              </w:rPr>
                              <w:t>Druck und Versand</w:t>
                            </w:r>
                          </w:p>
                          <w:p w14:paraId="1D759015" w14:textId="3DC96D48" w:rsidR="004C11E0" w:rsidRPr="00C8203A" w:rsidRDefault="00B8761F" w:rsidP="00E8333C">
                            <w:pPr>
                              <w:spacing w:before="0"/>
                              <w:ind w:left="284" w:right="-45"/>
                              <w:rPr>
                                <w:rFonts w:ascii="Lucida Sans Unicode" w:hAnsi="Lucida Sans Unicode" w:cs="Lucida Sans Unicode"/>
                                <w:sz w:val="14"/>
                                <w:szCs w:val="14"/>
                              </w:rPr>
                            </w:pPr>
                            <w:r>
                              <w:rPr>
                                <w:rFonts w:ascii="Lucida Sans Unicode" w:hAnsi="Lucida Sans Unicode" w:cs="Lucida Sans Unicode"/>
                                <w:sz w:val="14"/>
                                <w:szCs w:val="14"/>
                              </w:rPr>
                              <w:t xml:space="preserve">Facultas Verlags- und Buchhandels AG, </w:t>
                            </w:r>
                            <w:proofErr w:type="spellStart"/>
                            <w:r>
                              <w:rPr>
                                <w:rFonts w:ascii="Lucida Sans Unicode" w:hAnsi="Lucida Sans Unicode" w:cs="Lucida Sans Unicode"/>
                                <w:sz w:val="14"/>
                                <w:szCs w:val="14"/>
                              </w:rPr>
                              <w:t>Stolberggasse</w:t>
                            </w:r>
                            <w:proofErr w:type="spellEnd"/>
                            <w:r>
                              <w:rPr>
                                <w:rFonts w:ascii="Lucida Sans Unicode" w:hAnsi="Lucida Sans Unicode" w:cs="Lucida Sans Unicode"/>
                                <w:sz w:val="14"/>
                                <w:szCs w:val="14"/>
                              </w:rPr>
                              <w:t xml:space="preserve"> 26, 1050 Wien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5AF0" id="Textfeld 4" o:spid="_x0000_s1031" type="#_x0000_t202" style="position:absolute;left:0;text-align:left;margin-left:0;margin-top:110.1pt;width:336.65pt;height:322.15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">
                <o:lock v:ext="edit" aspectratio="t"/>
                <v:textbox inset="1.5mm,,1.5mm">
                  <w:txbxContent>
                    <w:p w14:paraId="6F5C1A78" w14:textId="77777777" w:rsidR="00B8761F" w:rsidRPr="00A15F3C" w:rsidRDefault="00B8761F" w:rsidP="00B8761F">
                      <w:pPr>
                        <w:spacing w:before="60"/>
                        <w:ind w:right="-45"/>
                        <w:rPr>
                          <w:rFonts w:ascii="Lucida Sans Unicode" w:hAnsi="Lucida Sans Unicode" w:cs="Lucida Sans Unicode"/>
                          <w:b/>
                          <w:bCs/>
                          <w:sz w:val="14"/>
                          <w:szCs w:val="14"/>
                        </w:rPr>
                      </w:pPr>
                      <w:r w:rsidRPr="00A15F3C">
                        <w:rPr>
                          <w:rFonts w:ascii="Lucida Sans Unicode" w:hAnsi="Lucida Sans Unicode" w:cs="Lucida Sans Unicode"/>
                          <w:b/>
                          <w:bCs/>
                          <w:sz w:val="14"/>
                          <w:szCs w:val="14"/>
                        </w:rPr>
                        <w:t>IMPRESSUM</w:t>
                      </w:r>
                    </w:p>
                    <w:p w14:paraId="3B7071C5" w14:textId="77777777" w:rsidR="00B8761F" w:rsidRPr="00A15F3C" w:rsidRDefault="00B8761F" w:rsidP="00B8761F">
                      <w:pPr>
                        <w:spacing w:before="0" w:after="0"/>
                        <w:ind w:right="-45"/>
                        <w:rPr>
                          <w:rFonts w:ascii="Lucida Sans Unicode" w:hAnsi="Lucida Sans Unicode" w:cs="Lucida Sans Unicode"/>
                          <w:b/>
                          <w:bCs/>
                          <w:sz w:val="14"/>
                          <w:szCs w:val="14"/>
                        </w:rPr>
                      </w:pPr>
                      <w:r w:rsidRPr="00A15F3C">
                        <w:rPr>
                          <w:rFonts w:ascii="Lucida Sans Unicode" w:hAnsi="Lucida Sans Unicode" w:cs="Lucida Sans Unicode"/>
                          <w:b/>
                          <w:bCs/>
                          <w:sz w:val="14"/>
                          <w:szCs w:val="14"/>
                        </w:rPr>
                        <w:t>Offenlegung gem. §25 Mediengesetz</w:t>
                      </w:r>
                    </w:p>
                    <w:p w14:paraId="63C955ED" w14:textId="77777777" w:rsidR="00B8761F" w:rsidRDefault="00B8761F" w:rsidP="00E8333C">
                      <w:pPr>
                        <w:spacing w:before="0" w:after="0"/>
                        <w:ind w:left="284" w:right="-44"/>
                      </w:pPr>
                      <w:r>
                        <w:rPr>
                          <w:rFonts w:ascii="Lucida Sans Unicode" w:hAnsi="Lucida Sans Unicode" w:cs="Lucida Sans Unicode"/>
                          <w:caps/>
                          <w:sz w:val="14"/>
                          <w:szCs w:val="14"/>
                        </w:rPr>
                        <w:t>Strahlenschutz</w:t>
                      </w:r>
                      <w:r>
                        <w:rPr>
                          <w:rFonts w:ascii="Lucida Sans Unicode" w:hAnsi="Lucida Sans Unicode" w:cs="Lucida Sans Unicode"/>
                          <w:i/>
                          <w:iCs/>
                          <w:sz w:val="14"/>
                          <w:szCs w:val="14"/>
                        </w:rPr>
                        <w:t xml:space="preserve"> aktuell</w:t>
                      </w:r>
                      <w:r>
                        <w:rPr>
                          <w:rFonts w:ascii="Lucida Sans Unicode" w:hAnsi="Lucida Sans Unicode" w:cs="Lucida Sans Unicode"/>
                          <w:sz w:val="14"/>
                          <w:szCs w:val="14"/>
                        </w:rPr>
                        <w:t xml:space="preserve"> ist das Medium des Österreichischen Verbandes für Strahlenschutz (ÖVS) zur Information seiner Mitglieder, wird unentgeltlich abgegeben und erscheint halbjährlich.</w:t>
                      </w:r>
                    </w:p>
                    <w:p w14:paraId="3DF24A40" w14:textId="77777777" w:rsidR="00B8761F" w:rsidRDefault="00B8761F" w:rsidP="00B8761F">
                      <w:pPr>
                        <w:spacing w:before="0" w:after="0"/>
                        <w:ind w:right="-45"/>
                        <w:rPr>
                          <w:rFonts w:ascii="Lucida Sans Unicode" w:hAnsi="Lucida Sans Unicode" w:cs="Lucida Sans Unicode"/>
                          <w:b/>
                          <w:bCs/>
                          <w:sz w:val="14"/>
                          <w:szCs w:val="14"/>
                        </w:rPr>
                      </w:pPr>
                      <w:r>
                        <w:rPr>
                          <w:rFonts w:ascii="Lucida Sans Unicode" w:hAnsi="Lucida Sans Unicode" w:cs="Lucida Sans Unicode"/>
                          <w:b/>
                          <w:bCs/>
                          <w:sz w:val="14"/>
                          <w:szCs w:val="14"/>
                        </w:rPr>
                        <w:t>Medieninhaber, Herausgeber und Verleger</w:t>
                      </w:r>
                    </w:p>
                    <w:p w14:paraId="02179CCE" w14:textId="5C184324" w:rsidR="00B8761F" w:rsidRDefault="00B8761F" w:rsidP="00E8333C">
                      <w:pPr>
                        <w:spacing w:before="0" w:after="0"/>
                        <w:ind w:left="284" w:right="-44"/>
                      </w:pPr>
                      <w:r>
                        <w:rPr>
                          <w:rFonts w:ascii="Lucida Sans Unicode" w:eastAsia="Times New Roman" w:hAnsi="Lucida Sans Unicode"/>
                          <w:sz w:val="14"/>
                          <w:szCs w:val="14"/>
                        </w:rPr>
                        <w:t xml:space="preserve">Österreichischer Verband für Strahlenschutz, Mitgliedsgesellschaft der International Radiation </w:t>
                      </w:r>
                      <w:proofErr w:type="spellStart"/>
                      <w:r w:rsidRPr="00E8333C">
                        <w:rPr>
                          <w:rFonts w:ascii="Lucida Sans Unicode" w:eastAsia="Times New Roman" w:hAnsi="Lucida Sans Unicode"/>
                          <w:sz w:val="14"/>
                          <w:szCs w:val="14"/>
                        </w:rPr>
                        <w:t>Protection</w:t>
                      </w:r>
                      <w:proofErr w:type="spellEnd"/>
                      <w:r w:rsidRPr="00E8333C">
                        <w:rPr>
                          <w:rFonts w:ascii="Lucida Sans Unicode" w:eastAsia="Times New Roman" w:hAnsi="Lucida Sans Unicode"/>
                          <w:sz w:val="14"/>
                          <w:szCs w:val="14"/>
                        </w:rPr>
                        <w:t xml:space="preserve"> </w:t>
                      </w:r>
                      <w:proofErr w:type="spellStart"/>
                      <w:r w:rsidRPr="00E8333C">
                        <w:rPr>
                          <w:rFonts w:ascii="Lucida Sans Unicode" w:eastAsia="Times New Roman" w:hAnsi="Lucida Sans Unicode"/>
                          <w:sz w:val="14"/>
                          <w:szCs w:val="14"/>
                        </w:rPr>
                        <w:t>Association</w:t>
                      </w:r>
                      <w:proofErr w:type="spellEnd"/>
                      <w:r w:rsidRPr="00E8333C">
                        <w:rPr>
                          <w:rFonts w:ascii="Lucida Sans Unicode" w:eastAsia="Times New Roman" w:hAnsi="Lucida Sans Unicode"/>
                          <w:sz w:val="14"/>
                          <w:szCs w:val="14"/>
                        </w:rPr>
                        <w:t xml:space="preserve">, p. A. </w:t>
                      </w:r>
                      <w:bookmarkStart w:id="13" w:name="_Hlk79408684"/>
                      <w:r w:rsidRPr="00E8333C">
                        <w:rPr>
                          <w:rFonts w:ascii="Lucida Sans Unicode" w:eastAsia="Times New Roman" w:hAnsi="Lucida Sans Unicode"/>
                          <w:sz w:val="14"/>
                          <w:szCs w:val="14"/>
                        </w:rPr>
                        <w:t xml:space="preserve">Mag. </w:t>
                      </w:r>
                      <w:r>
                        <w:rPr>
                          <w:rFonts w:ascii="Lucida Sans Unicode" w:eastAsia="Times New Roman" w:hAnsi="Lucida Sans Unicode"/>
                          <w:sz w:val="14"/>
                          <w:szCs w:val="14"/>
                        </w:rPr>
                        <w:t xml:space="preserve">Dr. Christian Katzlberger, </w:t>
                      </w:r>
                      <w:bookmarkEnd w:id="13"/>
                      <w:r>
                        <w:rPr>
                          <w:rFonts w:ascii="Lucida Sans Unicode" w:eastAsia="Times New Roman" w:hAnsi="Lucida Sans Unicode"/>
                          <w:sz w:val="14"/>
                          <w:szCs w:val="14"/>
                        </w:rPr>
                        <w:t xml:space="preserve">Österreichische Agentur für Gesundheit und Ernährungssicherheit GmbH (AGES), Spargelfeldstraße 191, 1220 Wien </w:t>
                      </w:r>
                    </w:p>
                    <w:p w14:paraId="5EE744E7" w14:textId="77777777" w:rsidR="00B8761F" w:rsidRDefault="00B8761F" w:rsidP="00E8333C">
                      <w:pPr>
                        <w:spacing w:before="0" w:after="0"/>
                        <w:ind w:left="284" w:right="-44"/>
                        <w:rPr>
                          <w:rFonts w:ascii="Lucida Sans Unicode" w:eastAsia="Times New Roman" w:hAnsi="Lucida Sans Unicode"/>
                          <w:sz w:val="14"/>
                          <w:szCs w:val="14"/>
                          <w:lang w:val="en-GB"/>
                        </w:rPr>
                      </w:pPr>
                      <w:r>
                        <w:rPr>
                          <w:rFonts w:ascii="Lucida Sans Unicode" w:eastAsia="Times New Roman" w:hAnsi="Lucida Sans Unicode"/>
                          <w:sz w:val="14"/>
                          <w:szCs w:val="14"/>
                          <w:lang w:val="en-GB"/>
                        </w:rPr>
                        <w:t xml:space="preserve">www.strahlenschutzverband.at, DVR 0907642 </w:t>
                      </w:r>
                    </w:p>
                    <w:p w14:paraId="694B495B" w14:textId="77777777" w:rsidR="00B8761F" w:rsidRDefault="00B8761F" w:rsidP="00E8333C">
                      <w:pPr>
                        <w:spacing w:before="0" w:after="0"/>
                        <w:ind w:left="284" w:right="-44"/>
                        <w:rPr>
                          <w:rFonts w:ascii="Lucida Sans Unicode" w:eastAsia="Times New Roman" w:hAnsi="Lucida Sans Unicode"/>
                          <w:sz w:val="14"/>
                          <w:szCs w:val="14"/>
                          <w:lang w:val="en-GB"/>
                        </w:rPr>
                      </w:pPr>
                      <w:r>
                        <w:rPr>
                          <w:rFonts w:ascii="Lucida Sans Unicode" w:eastAsia="Times New Roman" w:hAnsi="Lucida Sans Unicode"/>
                          <w:sz w:val="14"/>
                          <w:szCs w:val="14"/>
                          <w:lang w:val="en-GB"/>
                        </w:rPr>
                        <w:t>UniCredit Bank Austria AG, IBAN: AT32 1100 0002 6389 3000, BIC: BKAUATWW</w:t>
                      </w:r>
                    </w:p>
                    <w:p w14:paraId="084A0712" w14:textId="77777777" w:rsidR="00B8761F" w:rsidRDefault="00B8761F" w:rsidP="00B8761F">
                      <w:pPr>
                        <w:spacing w:before="0" w:after="0"/>
                        <w:ind w:right="-45"/>
                      </w:pPr>
                      <w:r>
                        <w:rPr>
                          <w:rFonts w:ascii="Lucida Sans Unicode" w:hAnsi="Lucida Sans Unicode" w:cs="Lucida Sans Unicode"/>
                          <w:b/>
                          <w:bCs/>
                          <w:sz w:val="14"/>
                          <w:szCs w:val="14"/>
                        </w:rPr>
                        <w:t xml:space="preserve">Auflage: </w:t>
                      </w:r>
                      <w:r>
                        <w:rPr>
                          <w:rFonts w:ascii="Lucida Sans Unicode" w:hAnsi="Lucida Sans Unicode" w:cs="Lucida Sans Unicode"/>
                          <w:sz w:val="14"/>
                          <w:szCs w:val="14"/>
                        </w:rPr>
                        <w:t>300</w:t>
                      </w:r>
                    </w:p>
                    <w:p w14:paraId="1AFDFD4E" w14:textId="77777777" w:rsidR="00B8761F" w:rsidRDefault="00B8761F" w:rsidP="00B8761F">
                      <w:pPr>
                        <w:spacing w:before="0" w:after="0"/>
                        <w:ind w:right="-45"/>
                        <w:rPr>
                          <w:rFonts w:ascii="Lucida Sans Unicode" w:hAnsi="Lucida Sans Unicode" w:cs="Lucida Sans Unicode"/>
                          <w:b/>
                          <w:bCs/>
                          <w:sz w:val="14"/>
                          <w:szCs w:val="14"/>
                        </w:rPr>
                      </w:pPr>
                      <w:r>
                        <w:rPr>
                          <w:rFonts w:ascii="Lucida Sans Unicode" w:hAnsi="Lucida Sans Unicode" w:cs="Lucida Sans Unicode"/>
                          <w:b/>
                          <w:bCs/>
                          <w:sz w:val="14"/>
                          <w:szCs w:val="14"/>
                        </w:rPr>
                        <w:t>Für den Inhalt verantwortlich</w:t>
                      </w:r>
                    </w:p>
                    <w:p w14:paraId="1CEB62EB" w14:textId="77777777" w:rsidR="00B8761F" w:rsidRDefault="00B8761F" w:rsidP="00E8333C">
                      <w:pPr>
                        <w:spacing w:before="0" w:after="0"/>
                        <w:ind w:left="284" w:right="-44"/>
                      </w:pPr>
                      <w:r>
                        <w:rPr>
                          <w:rFonts w:ascii="Lucida Sans Unicode" w:eastAsia="Times New Roman" w:hAnsi="Lucida Sans Unicode"/>
                          <w:sz w:val="14"/>
                          <w:szCs w:val="14"/>
                        </w:rPr>
                        <w:t>Mag. Dr. Christian Katzlberger</w:t>
                      </w:r>
                    </w:p>
                    <w:p w14:paraId="0D3E9316" w14:textId="77777777" w:rsidR="00B8761F" w:rsidRDefault="00B8761F" w:rsidP="00E8333C">
                      <w:pPr>
                        <w:spacing w:before="0" w:after="0"/>
                        <w:ind w:left="284" w:right="-44"/>
                      </w:pPr>
                      <w:r>
                        <w:rPr>
                          <w:rFonts w:ascii="Lucida Sans Unicode" w:hAnsi="Lucida Sans Unicode" w:cs="Lucida Sans Unicode"/>
                          <w:sz w:val="14"/>
                          <w:szCs w:val="14"/>
                        </w:rPr>
                        <w:t>DI</w:t>
                      </w:r>
                      <w:r>
                        <w:rPr>
                          <w:rFonts w:ascii="Lucida Sans Unicode" w:eastAsia="Times New Roman" w:hAnsi="Lucida Sans Unicode"/>
                          <w:sz w:val="14"/>
                          <w:szCs w:val="14"/>
                        </w:rPr>
                        <w:t xml:space="preserve"> Dr. Franz Kabrt</w:t>
                      </w:r>
                    </w:p>
                    <w:p w14:paraId="349D71EF" w14:textId="77777777" w:rsidR="00B8761F" w:rsidRDefault="00B8761F" w:rsidP="00E8333C">
                      <w:pPr>
                        <w:spacing w:before="0" w:after="0"/>
                        <w:ind w:left="284" w:right="-44"/>
                      </w:pPr>
                      <w:r>
                        <w:rPr>
                          <w:rFonts w:ascii="Lucida Sans Unicode" w:eastAsia="Times New Roman" w:hAnsi="Lucida Sans Unicode"/>
                          <w:sz w:val="14"/>
                          <w:szCs w:val="14"/>
                        </w:rPr>
                        <w:t>Günter Timal,</w:t>
                      </w:r>
                      <w:r>
                        <w:t xml:space="preserve"> </w:t>
                      </w:r>
                      <w:r>
                        <w:rPr>
                          <w:rFonts w:ascii="Lucida Sans Unicode" w:eastAsia="Times New Roman" w:hAnsi="Lucida Sans Unicode"/>
                          <w:sz w:val="14"/>
                          <w:szCs w:val="14"/>
                        </w:rPr>
                        <w:t>BA, MBA, MPA.</w:t>
                      </w:r>
                    </w:p>
                    <w:p w14:paraId="1728A77B" w14:textId="77777777" w:rsidR="00B8761F" w:rsidRDefault="00B8761F" w:rsidP="00E8333C">
                      <w:pPr>
                        <w:spacing w:before="0" w:after="0"/>
                        <w:ind w:left="284" w:right="-44"/>
                        <w:rPr>
                          <w:rFonts w:ascii="Lucida Sans Unicode" w:eastAsia="Times New Roman" w:hAnsi="Lucida Sans Unicode"/>
                          <w:sz w:val="14"/>
                          <w:szCs w:val="14"/>
                        </w:rPr>
                      </w:pPr>
                      <w:r>
                        <w:rPr>
                          <w:rFonts w:ascii="Lucida Sans Unicode" w:eastAsia="Times New Roman" w:hAnsi="Lucida Sans Unicode"/>
                          <w:sz w:val="14"/>
                          <w:szCs w:val="14"/>
                        </w:rPr>
                        <w:t>Bei namentlich gekennzeichneten Artikeln die jeweiligen Autoren.</w:t>
                      </w:r>
                    </w:p>
                    <w:p w14:paraId="0DADE25E" w14:textId="77777777" w:rsidR="00B8761F" w:rsidRDefault="00B8761F" w:rsidP="00B8761F">
                      <w:pPr>
                        <w:spacing w:before="0" w:after="0"/>
                        <w:ind w:right="-45"/>
                        <w:rPr>
                          <w:rFonts w:ascii="Lucida Sans Unicode" w:hAnsi="Lucida Sans Unicode" w:cs="Lucida Sans Unicode"/>
                          <w:b/>
                          <w:bCs/>
                          <w:sz w:val="14"/>
                          <w:szCs w:val="14"/>
                        </w:rPr>
                      </w:pPr>
                      <w:r>
                        <w:rPr>
                          <w:rFonts w:ascii="Lucida Sans Unicode" w:hAnsi="Lucida Sans Unicode" w:cs="Lucida Sans Unicode"/>
                          <w:b/>
                          <w:bCs/>
                          <w:sz w:val="14"/>
                          <w:szCs w:val="14"/>
                        </w:rPr>
                        <w:t>Chefredakteur</w:t>
                      </w:r>
                    </w:p>
                    <w:p w14:paraId="62D1EAF7" w14:textId="6D6D21D5"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Univ.-Prof. DI Dr. Franz Josef Maringer</w:t>
                      </w:r>
                      <w:r w:rsidR="00A54980">
                        <w:rPr>
                          <w:rFonts w:ascii="Lucida Sans Unicode" w:hAnsi="Lucida Sans Unicode" w:cs="Lucida Sans Unicode"/>
                          <w:sz w:val="14"/>
                          <w:szCs w:val="14"/>
                        </w:rPr>
                        <w:tab/>
                      </w:r>
                      <w:r>
                        <w:rPr>
                          <w:rFonts w:ascii="Lucida Sans Unicode" w:hAnsi="Lucida Sans Unicode" w:cs="Lucida Sans Unicode"/>
                          <w:sz w:val="14"/>
                          <w:szCs w:val="14"/>
                        </w:rPr>
                        <w:t xml:space="preserve"> </w:t>
                      </w:r>
                      <w:r w:rsidR="00E8333C">
                        <w:rPr>
                          <w:rFonts w:ascii="Lucida Sans Unicode" w:hAnsi="Lucida Sans Unicode" w:cs="Lucida Sans Unicode"/>
                          <w:sz w:val="14"/>
                          <w:szCs w:val="14"/>
                        </w:rPr>
                        <w:br/>
                      </w:r>
                      <w:r>
                        <w:rPr>
                          <w:rFonts w:ascii="Lucida Sans Unicode" w:eastAsia="Times New Roman" w:hAnsi="Lucida Sans Unicode"/>
                          <w:sz w:val="14"/>
                          <w:szCs w:val="14"/>
                        </w:rPr>
                        <w:t>+43 676 735 4791,</w:t>
                      </w:r>
                      <w:r w:rsidRPr="00E25328">
                        <w:rPr>
                          <w:rFonts w:ascii="Lucida Sans Unicode" w:eastAsia="Times New Roman" w:hAnsi="Lucida Sans Unicode"/>
                          <w:sz w:val="14"/>
                          <w:szCs w:val="14"/>
                        </w:rPr>
                        <w:t xml:space="preserve"> </w:t>
                      </w:r>
                      <w:r>
                        <w:rPr>
                          <w:rFonts w:ascii="Lucida Sans Unicode" w:eastAsia="Times New Roman" w:hAnsi="Lucida Sans Unicode"/>
                          <w:sz w:val="14"/>
                          <w:szCs w:val="14"/>
                        </w:rPr>
                        <w:t>franz.josef.maringer@tuwien.ac.at</w:t>
                      </w:r>
                    </w:p>
                    <w:p w14:paraId="2A2FF620" w14:textId="77777777" w:rsidR="00B8761F" w:rsidRDefault="00B8761F" w:rsidP="00B8761F">
                      <w:pPr>
                        <w:spacing w:before="0" w:after="0"/>
                        <w:ind w:right="-44"/>
                      </w:pPr>
                      <w:r>
                        <w:rPr>
                          <w:rFonts w:ascii="Lucida Sans Unicode" w:hAnsi="Lucida Sans Unicode" w:cs="Lucida Sans Unicode"/>
                          <w:b/>
                          <w:bCs/>
                          <w:sz w:val="14"/>
                          <w:szCs w:val="14"/>
                        </w:rPr>
                        <w:t>Redaktionsteam</w:t>
                      </w:r>
                    </w:p>
                    <w:p w14:paraId="0D01EECA" w14:textId="77777777"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Stephan Johannes Brandauer</w:t>
                      </w:r>
                    </w:p>
                    <w:p w14:paraId="1E326199" w14:textId="77777777"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DI Viktoria Herzner</w:t>
                      </w:r>
                    </w:p>
                    <w:p w14:paraId="0DD6F67D" w14:textId="22CC9431"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Univ.-Lekt.</w:t>
                      </w:r>
                      <w:r w:rsidR="00100550">
                        <w:rPr>
                          <w:rFonts w:ascii="Lucida Sans Unicode" w:hAnsi="Lucida Sans Unicode" w:cs="Lucida Sans Unicode"/>
                          <w:sz w:val="14"/>
                          <w:szCs w:val="14"/>
                        </w:rPr>
                        <w:t xml:space="preserve"> </w:t>
                      </w:r>
                      <w:proofErr w:type="spellStart"/>
                      <w:r w:rsidR="00100550">
                        <w:rPr>
                          <w:rFonts w:ascii="Lucida Sans Unicode" w:hAnsi="Lucida Sans Unicode" w:cs="Lucida Sans Unicode"/>
                          <w:sz w:val="14"/>
                          <w:szCs w:val="14"/>
                        </w:rPr>
                        <w:t>em</w:t>
                      </w:r>
                      <w:proofErr w:type="spellEnd"/>
                      <w:r w:rsidR="00100550">
                        <w:rPr>
                          <w:rFonts w:ascii="Lucida Sans Unicode" w:hAnsi="Lucida Sans Unicode" w:cs="Lucida Sans Unicode"/>
                          <w:sz w:val="14"/>
                          <w:szCs w:val="14"/>
                        </w:rPr>
                        <w:t>.</w:t>
                      </w:r>
                      <w:r>
                        <w:rPr>
                          <w:rFonts w:ascii="Lucida Sans Unicode" w:hAnsi="Lucida Sans Unicode" w:cs="Lucida Sans Unicode"/>
                          <w:sz w:val="14"/>
                          <w:szCs w:val="14"/>
                        </w:rPr>
                        <w:t xml:space="preserve"> Dr. Ferdinand Steger</w:t>
                      </w:r>
                    </w:p>
                    <w:p w14:paraId="0ABACCF7" w14:textId="77777777"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Dr. Ing. Alexander Stolar</w:t>
                      </w:r>
                      <w:bookmarkStart w:id="14" w:name="_Hlk494814570"/>
                    </w:p>
                    <w:p w14:paraId="3B55D202" w14:textId="77777777" w:rsidR="00B8761F" w:rsidRDefault="00B8761F" w:rsidP="00E8333C">
                      <w:pPr>
                        <w:spacing w:before="0" w:after="0"/>
                        <w:ind w:left="284" w:right="-44"/>
                        <w:rPr>
                          <w:rFonts w:ascii="Lucida Sans Unicode" w:hAnsi="Lucida Sans Unicode" w:cs="Lucida Sans Unicode"/>
                          <w:sz w:val="14"/>
                          <w:szCs w:val="14"/>
                        </w:rPr>
                      </w:pPr>
                      <w:r>
                        <w:rPr>
                          <w:rFonts w:ascii="Lucida Sans Unicode" w:hAnsi="Lucida Sans Unicode" w:cs="Lucida Sans Unicode"/>
                          <w:sz w:val="14"/>
                          <w:szCs w:val="14"/>
                        </w:rPr>
                        <w:t>DI Dr. Hannah Wiedner</w:t>
                      </w:r>
                    </w:p>
                    <w:bookmarkEnd w:id="14"/>
                    <w:p w14:paraId="66666BFE" w14:textId="77777777" w:rsidR="00B8761F" w:rsidRDefault="00B8761F" w:rsidP="00B8761F">
                      <w:pPr>
                        <w:spacing w:before="0" w:after="0"/>
                        <w:ind w:right="-44"/>
                      </w:pPr>
                      <w:r>
                        <w:rPr>
                          <w:rFonts w:ascii="Lucida Sans Unicode" w:hAnsi="Lucida Sans Unicode" w:cs="Lucida Sans Unicode"/>
                          <w:b/>
                          <w:sz w:val="14"/>
                          <w:szCs w:val="14"/>
                        </w:rPr>
                        <w:t>Druck und Versand</w:t>
                      </w:r>
                    </w:p>
                    <w:p w14:paraId="1D759015" w14:textId="3DC96D48" w:rsidR="004C11E0" w:rsidRPr="00C8203A" w:rsidRDefault="00B8761F" w:rsidP="00E8333C">
                      <w:pPr>
                        <w:spacing w:before="0"/>
                        <w:ind w:left="284" w:right="-45"/>
                        <w:rPr>
                          <w:rFonts w:ascii="Lucida Sans Unicode" w:hAnsi="Lucida Sans Unicode" w:cs="Lucida Sans Unicode"/>
                          <w:sz w:val="14"/>
                          <w:szCs w:val="14"/>
                        </w:rPr>
                      </w:pPr>
                      <w:r>
                        <w:rPr>
                          <w:rFonts w:ascii="Lucida Sans Unicode" w:hAnsi="Lucida Sans Unicode" w:cs="Lucida Sans Unicode"/>
                          <w:sz w:val="14"/>
                          <w:szCs w:val="14"/>
                        </w:rPr>
                        <w:t xml:space="preserve">Facultas Verlags- und Buchhandels AG, </w:t>
                      </w:r>
                      <w:proofErr w:type="spellStart"/>
                      <w:r>
                        <w:rPr>
                          <w:rFonts w:ascii="Lucida Sans Unicode" w:hAnsi="Lucida Sans Unicode" w:cs="Lucida Sans Unicode"/>
                          <w:sz w:val="14"/>
                          <w:szCs w:val="14"/>
                        </w:rPr>
                        <w:t>Stolberggasse</w:t>
                      </w:r>
                      <w:proofErr w:type="spellEnd"/>
                      <w:r>
                        <w:rPr>
                          <w:rFonts w:ascii="Lucida Sans Unicode" w:hAnsi="Lucida Sans Unicode" w:cs="Lucida Sans Unicode"/>
                          <w:sz w:val="14"/>
                          <w:szCs w:val="14"/>
                        </w:rPr>
                        <w:t xml:space="preserve"> 26, 1050 Wien</w:t>
                      </w:r>
                    </w:p>
                  </w:txbxContent>
                </v:textbox>
                <w10:wrap type="tight" anchorx="margin" anchory="margin"/>
              </v:shape>
            </w:pict>
          </mc:Fallback>
        </mc:AlternateContent>
      </w:r>
    </w:p>
    <w:sectPr w:rsidR="0006140A" w:rsidRPr="0099414E" w:rsidSect="00821244">
      <w:headerReference w:type="even" r:id="rId29"/>
      <w:headerReference w:type="default" r:id="rId30"/>
      <w:footerReference w:type="even" r:id="rId31"/>
      <w:footerReference w:type="default" r:id="rId32"/>
      <w:type w:val="continuous"/>
      <w:pgSz w:w="9640" w:h="13600" w:code="9"/>
      <w:pgMar w:top="1418" w:right="1418" w:bottom="1134" w:left="1418" w:header="720" w:footer="720" w:gutter="0"/>
      <w:pgNumType w:start="1" w:chapStyle="1"/>
      <w:cols w:space="720"/>
      <w:titlePg/>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23AB3" w14:textId="77777777" w:rsidR="00B6332A" w:rsidRDefault="00B6332A">
      <w:pPr>
        <w:rPr>
          <w:rFonts w:ascii="Times New Roman" w:hAnsi="Times New Roman" w:cs="Times New Roman"/>
        </w:rPr>
      </w:pPr>
      <w:r>
        <w:rPr>
          <w:rFonts w:ascii="Times New Roman" w:hAnsi="Times New Roman" w:cs="Times New Roman"/>
        </w:rPr>
        <w:separator/>
      </w:r>
    </w:p>
  </w:endnote>
  <w:endnote w:type="continuationSeparator" w:id="0">
    <w:p w14:paraId="0EF7B9DE" w14:textId="77777777" w:rsidR="00B6332A" w:rsidRDefault="00B6332A">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rumpMediaeval-Bold">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433581"/>
      <w:docPartObj>
        <w:docPartGallery w:val="Page Numbers (Bottom of Page)"/>
        <w:docPartUnique/>
      </w:docPartObj>
    </w:sdtPr>
    <w:sdtEndPr>
      <w:rPr>
        <w:rFonts w:ascii="Lucida Sans Unicode" w:hAnsi="Lucida Sans Unicode" w:cs="Lucida Sans Unicode"/>
      </w:rPr>
    </w:sdtEndPr>
    <w:sdtContent>
      <w:p w14:paraId="5882F9B4" w14:textId="0A1C3201" w:rsidR="00AD53CA" w:rsidRPr="00B031C5" w:rsidRDefault="00AD53CA">
        <w:pPr>
          <w:pStyle w:val="Fuzeile"/>
          <w:rPr>
            <w:rFonts w:ascii="Lucida Sans Unicode" w:hAnsi="Lucida Sans Unicode" w:cs="Lucida Sans Unicode"/>
          </w:rPr>
        </w:pPr>
        <w:r w:rsidRPr="00B031C5">
          <w:rPr>
            <w:rFonts w:ascii="Lucida Sans Unicode" w:hAnsi="Lucida Sans Unicode" w:cs="Lucida Sans Unicode"/>
          </w:rPr>
          <w:fldChar w:fldCharType="begin"/>
        </w:r>
        <w:r w:rsidRPr="00B031C5">
          <w:rPr>
            <w:rFonts w:ascii="Lucida Sans Unicode" w:hAnsi="Lucida Sans Unicode" w:cs="Lucida Sans Unicode"/>
          </w:rPr>
          <w:instrText>PAGE   \* MERGEFORMAT</w:instrText>
        </w:r>
        <w:r w:rsidRPr="00B031C5">
          <w:rPr>
            <w:rFonts w:ascii="Lucida Sans Unicode" w:hAnsi="Lucida Sans Unicode" w:cs="Lucida Sans Unicode"/>
          </w:rPr>
          <w:fldChar w:fldCharType="separate"/>
        </w:r>
        <w:r w:rsidRPr="00B031C5">
          <w:rPr>
            <w:rFonts w:ascii="Lucida Sans Unicode" w:hAnsi="Lucida Sans Unicode" w:cs="Lucida Sans Unicode"/>
          </w:rPr>
          <w:t>30</w:t>
        </w:r>
        <w:r w:rsidRPr="00B031C5">
          <w:rPr>
            <w:rFonts w:ascii="Lucida Sans Unicode" w:hAnsi="Lucida Sans Unicode" w:cs="Lucida Sans Unicode"/>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817092"/>
      <w:docPartObj>
        <w:docPartGallery w:val="Page Numbers (Bottom of Page)"/>
        <w:docPartUnique/>
      </w:docPartObj>
    </w:sdtPr>
    <w:sdtEndPr>
      <w:rPr>
        <w:rFonts w:ascii="Lucida Sans Unicode" w:hAnsi="Lucida Sans Unicode" w:cs="Lucida Sans Unicode"/>
      </w:rPr>
    </w:sdtEndPr>
    <w:sdtContent>
      <w:p w14:paraId="5CFF2946" w14:textId="7CDC8DFC" w:rsidR="00AD53CA" w:rsidRPr="00B031C5" w:rsidRDefault="00AD53CA" w:rsidP="00AD53CA">
        <w:pPr>
          <w:pStyle w:val="Fuzeile"/>
          <w:jc w:val="right"/>
          <w:rPr>
            <w:rFonts w:ascii="Lucida Sans Unicode" w:hAnsi="Lucida Sans Unicode" w:cs="Lucida Sans Unicode"/>
          </w:rPr>
        </w:pPr>
        <w:r w:rsidRPr="00B031C5">
          <w:rPr>
            <w:rFonts w:ascii="Lucida Sans Unicode" w:hAnsi="Lucida Sans Unicode" w:cs="Lucida Sans Unicode"/>
          </w:rPr>
          <w:fldChar w:fldCharType="begin"/>
        </w:r>
        <w:r w:rsidRPr="00B031C5">
          <w:rPr>
            <w:rFonts w:ascii="Lucida Sans Unicode" w:hAnsi="Lucida Sans Unicode" w:cs="Lucida Sans Unicode"/>
          </w:rPr>
          <w:instrText>PAGE   \* MERGEFORMAT</w:instrText>
        </w:r>
        <w:r w:rsidRPr="00B031C5">
          <w:rPr>
            <w:rFonts w:ascii="Lucida Sans Unicode" w:hAnsi="Lucida Sans Unicode" w:cs="Lucida Sans Unicode"/>
          </w:rPr>
          <w:fldChar w:fldCharType="separate"/>
        </w:r>
        <w:r w:rsidRPr="00B031C5">
          <w:rPr>
            <w:rFonts w:ascii="Lucida Sans Unicode" w:hAnsi="Lucida Sans Unicode" w:cs="Lucida Sans Unicode"/>
          </w:rPr>
          <w:t>31</w:t>
        </w:r>
        <w:r w:rsidRPr="00B031C5">
          <w:rPr>
            <w:rFonts w:ascii="Lucida Sans Unicode" w:hAnsi="Lucida Sans Unicode" w:cs="Lucida Sans Unico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113C95" w14:textId="77777777" w:rsidR="00B6332A" w:rsidRDefault="00B6332A">
      <w:pPr>
        <w:keepLines/>
        <w:widowControl w:val="0"/>
        <w:rPr>
          <w:rFonts w:ascii="Times New Roman" w:hAnsi="Times New Roman" w:cs="Times New Roman"/>
        </w:rPr>
      </w:pPr>
      <w:r>
        <w:rPr>
          <w:rFonts w:ascii="Times New Roman" w:hAnsi="Times New Roman" w:cs="Times New Roman"/>
        </w:rPr>
        <w:separator/>
      </w:r>
    </w:p>
  </w:footnote>
  <w:footnote w:type="continuationSeparator" w:id="0">
    <w:p w14:paraId="7EA9F139" w14:textId="77777777" w:rsidR="00B6332A" w:rsidRDefault="00B6332A">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33068" w14:textId="76F56216" w:rsidR="00AD53CA" w:rsidRPr="00AD53CA" w:rsidRDefault="00AD53CA" w:rsidP="00AD53CA">
    <w:pPr>
      <w:pStyle w:val="Kopfzeile"/>
      <w:jc w:val="left"/>
      <w:rPr>
        <w:rFonts w:ascii="Lucida Sans Unicode" w:hAnsi="Lucida Sans Unicode"/>
        <w:sz w:val="20"/>
      </w:rPr>
    </w:pPr>
    <w:r>
      <w:rPr>
        <w:rFonts w:ascii="Lucida Sans Unicode" w:hAnsi="Lucida Sans Unicode"/>
        <w:sz w:val="20"/>
      </w:rPr>
      <w:t xml:space="preserve">STRAHLENSCHUTZ </w:t>
    </w:r>
    <w:r>
      <w:rPr>
        <w:rFonts w:ascii="Lucida Sans Unicode" w:hAnsi="Lucida Sans Unicode"/>
        <w:i/>
        <w:sz w:val="20"/>
      </w:rPr>
      <w:t>aktuell</w:t>
    </w:r>
    <w:r>
      <w:rPr>
        <w:rFonts w:ascii="Lucida Sans Unicode" w:hAnsi="Lucida Sans Unicode"/>
        <w:sz w:val="20"/>
      </w:rPr>
      <w:t xml:space="preserve"> 58(</w:t>
    </w:r>
    <w:proofErr w:type="gramStart"/>
    <w:r>
      <w:rPr>
        <w:rFonts w:ascii="Lucida Sans Unicode" w:hAnsi="Lucida Sans Unicode"/>
        <w:sz w:val="20"/>
      </w:rPr>
      <w:t>2</w:t>
    </w:r>
    <w:r>
      <w:rPr>
        <w:rFonts w:ascii="Lucida Sans Unicode" w:hAnsi="Lucida Sans Unicode"/>
        <w:sz w:val="20"/>
      </w:rPr>
      <w:t>)/</w:t>
    </w:r>
    <w:proofErr w:type="gramEnd"/>
    <w:r>
      <w:rPr>
        <w:rFonts w:ascii="Lucida Sans Unicode" w:hAnsi="Lucida Sans Unicode"/>
        <w:sz w:val="20"/>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9B90C" w14:textId="7D36A5EE" w:rsidR="00AD53CA" w:rsidRPr="00AD53CA" w:rsidRDefault="00AD53CA" w:rsidP="00AD53CA">
    <w:pPr>
      <w:pStyle w:val="Kopfzeile"/>
      <w:jc w:val="right"/>
      <w:rPr>
        <w:rFonts w:ascii="Lucida Sans Unicode" w:hAnsi="Lucida Sans Unicode"/>
        <w:sz w:val="20"/>
      </w:rPr>
    </w:pPr>
    <w:r>
      <w:rPr>
        <w:rFonts w:ascii="Lucida Sans Unicode" w:hAnsi="Lucida Sans Unicode"/>
        <w:sz w:val="20"/>
      </w:rPr>
      <w:t xml:space="preserve">STRAHLENSCHUTZ </w:t>
    </w:r>
    <w:r>
      <w:rPr>
        <w:rFonts w:ascii="Lucida Sans Unicode" w:hAnsi="Lucida Sans Unicode"/>
        <w:i/>
        <w:sz w:val="20"/>
      </w:rPr>
      <w:t>aktuell</w:t>
    </w:r>
    <w:r>
      <w:rPr>
        <w:rFonts w:ascii="Lucida Sans Unicode" w:hAnsi="Lucida Sans Unicode"/>
        <w:sz w:val="20"/>
      </w:rPr>
      <w:t xml:space="preserve"> 58(</w:t>
    </w:r>
    <w:proofErr w:type="gramStart"/>
    <w:r>
      <w:rPr>
        <w:rFonts w:ascii="Lucida Sans Unicode" w:hAnsi="Lucida Sans Unicode"/>
        <w:sz w:val="20"/>
      </w:rPr>
      <w:t>2)/</w:t>
    </w:r>
    <w:proofErr w:type="gramEnd"/>
    <w:r>
      <w:rPr>
        <w:rFonts w:ascii="Lucida Sans Unicode" w:hAnsi="Lucida Sans Unicode"/>
        <w:sz w:val="20"/>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multilevel"/>
    <w:tmpl w:val="B5B461EE"/>
    <w:lvl w:ilvl="0">
      <w:start w:val="1"/>
      <w:numFmt w:val="decimal"/>
      <w:pStyle w:val="Listennummer"/>
      <w:lvlText w:val="%1."/>
      <w:lvlJc w:val="left"/>
      <w:pPr>
        <w:tabs>
          <w:tab w:val="num" w:pos="360"/>
        </w:tabs>
        <w:ind w:left="360" w:hanging="360"/>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0364B31"/>
    <w:multiLevelType w:val="multilevel"/>
    <w:tmpl w:val="AF70CA3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646CB5"/>
    <w:multiLevelType w:val="hybridMultilevel"/>
    <w:tmpl w:val="322AD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C145DB"/>
    <w:multiLevelType w:val="multilevel"/>
    <w:tmpl w:val="848C6C0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5627ABA"/>
    <w:multiLevelType w:val="hybridMultilevel"/>
    <w:tmpl w:val="14101A92"/>
    <w:lvl w:ilvl="0" w:tplc="83C6CD3C">
      <w:start w:val="1950"/>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15B87481"/>
    <w:multiLevelType w:val="multilevel"/>
    <w:tmpl w:val="C7885D34"/>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314A48"/>
    <w:multiLevelType w:val="hybridMultilevel"/>
    <w:tmpl w:val="EA28BA7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1E51380"/>
    <w:multiLevelType w:val="hybridMultilevel"/>
    <w:tmpl w:val="42CE4D6E"/>
    <w:lvl w:ilvl="0" w:tplc="6A14F722">
      <w:start w:val="1"/>
      <w:numFmt w:val="bullet"/>
      <w:pStyle w:val="Aufzhlungszeichen"/>
      <w:lvlText w:val=""/>
      <w:lvlJc w:val="left"/>
      <w:pPr>
        <w:tabs>
          <w:tab w:val="num" w:pos="720"/>
        </w:tabs>
        <w:ind w:left="720" w:hanging="360"/>
      </w:pPr>
      <w:rPr>
        <w:rFonts w:ascii="Symbol" w:hAnsi="Symbol" w:cs="Symbol" w:hint="default"/>
      </w:rPr>
    </w:lvl>
    <w:lvl w:ilvl="1" w:tplc="2CCE3830">
      <w:start w:val="1"/>
      <w:numFmt w:val="bullet"/>
      <w:lvlText w:val=""/>
      <w:lvlJc w:val="left"/>
      <w:pPr>
        <w:tabs>
          <w:tab w:val="num" w:pos="1440"/>
        </w:tabs>
        <w:ind w:left="1440" w:hanging="360"/>
      </w:pPr>
      <w:rPr>
        <w:rFonts w:ascii="Wingdings" w:hAnsi="Wingdings" w:cs="Wingdings" w:hint="default"/>
      </w:rPr>
    </w:lvl>
    <w:lvl w:ilvl="2" w:tplc="29063540">
      <w:start w:val="1"/>
      <w:numFmt w:val="bullet"/>
      <w:lvlText w:val=""/>
      <w:lvlJc w:val="left"/>
      <w:pPr>
        <w:tabs>
          <w:tab w:val="num" w:pos="2160"/>
        </w:tabs>
        <w:ind w:left="2160" w:hanging="360"/>
      </w:pPr>
      <w:rPr>
        <w:rFonts w:ascii="Wingdings" w:hAnsi="Wingdings" w:cs="Wingdings" w:hint="default"/>
        <w:sz w:val="20"/>
        <w:szCs w:val="20"/>
      </w:rPr>
    </w:lvl>
    <w:lvl w:ilvl="3" w:tplc="23586F22">
      <w:start w:val="1"/>
      <w:numFmt w:val="bullet"/>
      <w:lvlText w:val=""/>
      <w:lvlJc w:val="left"/>
      <w:pPr>
        <w:tabs>
          <w:tab w:val="num" w:pos="2880"/>
        </w:tabs>
        <w:ind w:left="2880" w:hanging="360"/>
      </w:pPr>
      <w:rPr>
        <w:rFonts w:ascii="Wingdings" w:hAnsi="Wingdings" w:cs="Wingdings" w:hint="default"/>
        <w:sz w:val="20"/>
        <w:szCs w:val="20"/>
      </w:rPr>
    </w:lvl>
    <w:lvl w:ilvl="4" w:tplc="E5E888D4">
      <w:start w:val="1"/>
      <w:numFmt w:val="bullet"/>
      <w:lvlText w:val=""/>
      <w:lvlJc w:val="left"/>
      <w:pPr>
        <w:tabs>
          <w:tab w:val="num" w:pos="3600"/>
        </w:tabs>
        <w:ind w:left="3600" w:hanging="360"/>
      </w:pPr>
      <w:rPr>
        <w:rFonts w:ascii="Wingdings" w:hAnsi="Wingdings" w:cs="Wingdings" w:hint="default"/>
        <w:sz w:val="20"/>
        <w:szCs w:val="20"/>
      </w:rPr>
    </w:lvl>
    <w:lvl w:ilvl="5" w:tplc="AD202CAE">
      <w:start w:val="1"/>
      <w:numFmt w:val="bullet"/>
      <w:lvlText w:val=""/>
      <w:lvlJc w:val="left"/>
      <w:pPr>
        <w:tabs>
          <w:tab w:val="num" w:pos="4320"/>
        </w:tabs>
        <w:ind w:left="4320" w:hanging="360"/>
      </w:pPr>
      <w:rPr>
        <w:rFonts w:ascii="Wingdings" w:hAnsi="Wingdings" w:cs="Wingdings" w:hint="default"/>
        <w:sz w:val="20"/>
        <w:szCs w:val="20"/>
      </w:rPr>
    </w:lvl>
    <w:lvl w:ilvl="6" w:tplc="786062B6">
      <w:start w:val="1"/>
      <w:numFmt w:val="bullet"/>
      <w:lvlText w:val=""/>
      <w:lvlJc w:val="left"/>
      <w:pPr>
        <w:tabs>
          <w:tab w:val="num" w:pos="5040"/>
        </w:tabs>
        <w:ind w:left="5040" w:hanging="360"/>
      </w:pPr>
      <w:rPr>
        <w:rFonts w:ascii="Wingdings" w:hAnsi="Wingdings" w:cs="Wingdings" w:hint="default"/>
        <w:sz w:val="20"/>
        <w:szCs w:val="20"/>
      </w:rPr>
    </w:lvl>
    <w:lvl w:ilvl="7" w:tplc="34089096">
      <w:start w:val="1"/>
      <w:numFmt w:val="bullet"/>
      <w:lvlText w:val=""/>
      <w:lvlJc w:val="left"/>
      <w:pPr>
        <w:tabs>
          <w:tab w:val="num" w:pos="5760"/>
        </w:tabs>
        <w:ind w:left="5760" w:hanging="360"/>
      </w:pPr>
      <w:rPr>
        <w:rFonts w:ascii="Wingdings" w:hAnsi="Wingdings" w:cs="Wingdings" w:hint="default"/>
        <w:sz w:val="20"/>
        <w:szCs w:val="20"/>
      </w:rPr>
    </w:lvl>
    <w:lvl w:ilvl="8" w:tplc="6F684FA4">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24DC3E98"/>
    <w:multiLevelType w:val="hybridMultilevel"/>
    <w:tmpl w:val="C798921A"/>
    <w:lvl w:ilvl="0" w:tplc="779E7BD8">
      <w:start w:val="1"/>
      <w:numFmt w:val="decimal"/>
      <w:pStyle w:val="IRPAReferences"/>
      <w:lvlText w:val="%1."/>
      <w:lvlJc w:val="left"/>
      <w:pPr>
        <w:ind w:left="720" w:hanging="360"/>
      </w:pPr>
      <w:rPr>
        <w:rFonts w:ascii="Times New Roman" w:hAnsi="Times New Roman" w:cs="Times New Roman"/>
      </w:rPr>
    </w:lvl>
    <w:lvl w:ilvl="1" w:tplc="0C070019">
      <w:start w:val="1"/>
      <w:numFmt w:val="lowerLetter"/>
      <w:lvlText w:val="%2."/>
      <w:lvlJc w:val="left"/>
      <w:pPr>
        <w:ind w:left="1440" w:hanging="360"/>
      </w:pPr>
      <w:rPr>
        <w:rFonts w:ascii="Times New Roman" w:hAnsi="Times New Roman" w:cs="Times New Roman"/>
      </w:rPr>
    </w:lvl>
    <w:lvl w:ilvl="2" w:tplc="0C07001B">
      <w:start w:val="1"/>
      <w:numFmt w:val="lowerRoman"/>
      <w:lvlText w:val="%3."/>
      <w:lvlJc w:val="right"/>
      <w:pPr>
        <w:ind w:left="2160" w:hanging="180"/>
      </w:pPr>
      <w:rPr>
        <w:rFonts w:ascii="Times New Roman" w:hAnsi="Times New Roman" w:cs="Times New Roman"/>
      </w:rPr>
    </w:lvl>
    <w:lvl w:ilvl="3" w:tplc="0C07000F">
      <w:start w:val="1"/>
      <w:numFmt w:val="decimal"/>
      <w:lvlText w:val="%4."/>
      <w:lvlJc w:val="left"/>
      <w:pPr>
        <w:ind w:left="2880" w:hanging="360"/>
      </w:pPr>
      <w:rPr>
        <w:rFonts w:ascii="Times New Roman" w:hAnsi="Times New Roman" w:cs="Times New Roman"/>
      </w:rPr>
    </w:lvl>
    <w:lvl w:ilvl="4" w:tplc="0C070019">
      <w:start w:val="1"/>
      <w:numFmt w:val="lowerLetter"/>
      <w:lvlText w:val="%5."/>
      <w:lvlJc w:val="left"/>
      <w:pPr>
        <w:ind w:left="3600" w:hanging="360"/>
      </w:pPr>
      <w:rPr>
        <w:rFonts w:ascii="Times New Roman" w:hAnsi="Times New Roman" w:cs="Times New Roman"/>
      </w:rPr>
    </w:lvl>
    <w:lvl w:ilvl="5" w:tplc="0C07001B">
      <w:start w:val="1"/>
      <w:numFmt w:val="lowerRoman"/>
      <w:lvlText w:val="%6."/>
      <w:lvlJc w:val="right"/>
      <w:pPr>
        <w:ind w:left="4320" w:hanging="180"/>
      </w:pPr>
      <w:rPr>
        <w:rFonts w:ascii="Times New Roman" w:hAnsi="Times New Roman" w:cs="Times New Roman"/>
      </w:rPr>
    </w:lvl>
    <w:lvl w:ilvl="6" w:tplc="0C07000F">
      <w:start w:val="1"/>
      <w:numFmt w:val="decimal"/>
      <w:lvlText w:val="%7."/>
      <w:lvlJc w:val="left"/>
      <w:pPr>
        <w:ind w:left="5040" w:hanging="360"/>
      </w:pPr>
      <w:rPr>
        <w:rFonts w:ascii="Times New Roman" w:hAnsi="Times New Roman" w:cs="Times New Roman"/>
      </w:rPr>
    </w:lvl>
    <w:lvl w:ilvl="7" w:tplc="0C070019">
      <w:start w:val="1"/>
      <w:numFmt w:val="lowerLetter"/>
      <w:lvlText w:val="%8."/>
      <w:lvlJc w:val="left"/>
      <w:pPr>
        <w:ind w:left="5760" w:hanging="360"/>
      </w:pPr>
      <w:rPr>
        <w:rFonts w:ascii="Times New Roman" w:hAnsi="Times New Roman" w:cs="Times New Roman"/>
      </w:rPr>
    </w:lvl>
    <w:lvl w:ilvl="8" w:tplc="0C07001B">
      <w:start w:val="1"/>
      <w:numFmt w:val="lowerRoman"/>
      <w:lvlText w:val="%9."/>
      <w:lvlJc w:val="right"/>
      <w:pPr>
        <w:ind w:left="6480" w:hanging="180"/>
      </w:pPr>
      <w:rPr>
        <w:rFonts w:ascii="Times New Roman" w:hAnsi="Times New Roman" w:cs="Times New Roman"/>
      </w:rPr>
    </w:lvl>
  </w:abstractNum>
  <w:abstractNum w:abstractNumId="9" w15:restartNumberingAfterBreak="0">
    <w:nsid w:val="265829B6"/>
    <w:multiLevelType w:val="hybridMultilevel"/>
    <w:tmpl w:val="BD62D8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6652449"/>
    <w:multiLevelType w:val="hybridMultilevel"/>
    <w:tmpl w:val="7ECAA190"/>
    <w:lvl w:ilvl="0" w:tplc="EAB6D8D6">
      <w:start w:val="1"/>
      <w:numFmt w:val="bullet"/>
      <w:lvlText w:val=""/>
      <w:lvlJc w:val="left"/>
      <w:pPr>
        <w:tabs>
          <w:tab w:val="num" w:pos="1069"/>
        </w:tabs>
        <w:ind w:left="1069" w:hanging="360"/>
      </w:pPr>
      <w:rPr>
        <w:rFonts w:ascii="Symbol" w:hAnsi="Symbol" w:hint="default"/>
        <w:u w:color="808080"/>
      </w:rPr>
    </w:lvl>
    <w:lvl w:ilvl="1" w:tplc="04070003" w:tentative="1">
      <w:start w:val="1"/>
      <w:numFmt w:val="bullet"/>
      <w:lvlText w:val="o"/>
      <w:lvlJc w:val="left"/>
      <w:pPr>
        <w:tabs>
          <w:tab w:val="num" w:pos="-371"/>
        </w:tabs>
        <w:ind w:left="-371" w:hanging="360"/>
      </w:pPr>
      <w:rPr>
        <w:rFonts w:ascii="Courier New" w:hAnsi="Courier New" w:cs="Courier New" w:hint="default"/>
      </w:rPr>
    </w:lvl>
    <w:lvl w:ilvl="2" w:tplc="04070005" w:tentative="1">
      <w:start w:val="1"/>
      <w:numFmt w:val="bullet"/>
      <w:lvlText w:val=""/>
      <w:lvlJc w:val="left"/>
      <w:pPr>
        <w:tabs>
          <w:tab w:val="num" w:pos="349"/>
        </w:tabs>
        <w:ind w:left="349" w:hanging="360"/>
      </w:pPr>
      <w:rPr>
        <w:rFonts w:ascii="Wingdings" w:hAnsi="Wingdings" w:hint="default"/>
      </w:rPr>
    </w:lvl>
    <w:lvl w:ilvl="3" w:tplc="04070001" w:tentative="1">
      <w:start w:val="1"/>
      <w:numFmt w:val="bullet"/>
      <w:lvlText w:val=""/>
      <w:lvlJc w:val="left"/>
      <w:pPr>
        <w:tabs>
          <w:tab w:val="num" w:pos="1069"/>
        </w:tabs>
        <w:ind w:left="1069" w:hanging="360"/>
      </w:pPr>
      <w:rPr>
        <w:rFonts w:ascii="Symbol" w:hAnsi="Symbol" w:hint="default"/>
      </w:rPr>
    </w:lvl>
    <w:lvl w:ilvl="4" w:tplc="04070003" w:tentative="1">
      <w:start w:val="1"/>
      <w:numFmt w:val="bullet"/>
      <w:lvlText w:val="o"/>
      <w:lvlJc w:val="left"/>
      <w:pPr>
        <w:tabs>
          <w:tab w:val="num" w:pos="1789"/>
        </w:tabs>
        <w:ind w:left="1789" w:hanging="360"/>
      </w:pPr>
      <w:rPr>
        <w:rFonts w:ascii="Courier New" w:hAnsi="Courier New" w:cs="Courier New" w:hint="default"/>
      </w:rPr>
    </w:lvl>
    <w:lvl w:ilvl="5" w:tplc="04070005" w:tentative="1">
      <w:start w:val="1"/>
      <w:numFmt w:val="bullet"/>
      <w:lvlText w:val=""/>
      <w:lvlJc w:val="left"/>
      <w:pPr>
        <w:tabs>
          <w:tab w:val="num" w:pos="2509"/>
        </w:tabs>
        <w:ind w:left="2509" w:hanging="360"/>
      </w:pPr>
      <w:rPr>
        <w:rFonts w:ascii="Wingdings" w:hAnsi="Wingdings" w:hint="default"/>
      </w:rPr>
    </w:lvl>
    <w:lvl w:ilvl="6" w:tplc="04070001" w:tentative="1">
      <w:start w:val="1"/>
      <w:numFmt w:val="bullet"/>
      <w:lvlText w:val=""/>
      <w:lvlJc w:val="left"/>
      <w:pPr>
        <w:tabs>
          <w:tab w:val="num" w:pos="3229"/>
        </w:tabs>
        <w:ind w:left="3229" w:hanging="360"/>
      </w:pPr>
      <w:rPr>
        <w:rFonts w:ascii="Symbol" w:hAnsi="Symbol" w:hint="default"/>
      </w:rPr>
    </w:lvl>
    <w:lvl w:ilvl="7" w:tplc="04070003" w:tentative="1">
      <w:start w:val="1"/>
      <w:numFmt w:val="bullet"/>
      <w:lvlText w:val="o"/>
      <w:lvlJc w:val="left"/>
      <w:pPr>
        <w:tabs>
          <w:tab w:val="num" w:pos="3949"/>
        </w:tabs>
        <w:ind w:left="3949" w:hanging="360"/>
      </w:pPr>
      <w:rPr>
        <w:rFonts w:ascii="Courier New" w:hAnsi="Courier New" w:cs="Courier New" w:hint="default"/>
      </w:rPr>
    </w:lvl>
    <w:lvl w:ilvl="8" w:tplc="04070005" w:tentative="1">
      <w:start w:val="1"/>
      <w:numFmt w:val="bullet"/>
      <w:lvlText w:val=""/>
      <w:lvlJc w:val="left"/>
      <w:pPr>
        <w:tabs>
          <w:tab w:val="num" w:pos="4669"/>
        </w:tabs>
        <w:ind w:left="4669" w:hanging="360"/>
      </w:pPr>
      <w:rPr>
        <w:rFonts w:ascii="Wingdings" w:hAnsi="Wingdings" w:hint="default"/>
      </w:rPr>
    </w:lvl>
  </w:abstractNum>
  <w:abstractNum w:abstractNumId="11" w15:restartNumberingAfterBreak="0">
    <w:nsid w:val="2746636B"/>
    <w:multiLevelType w:val="hybridMultilevel"/>
    <w:tmpl w:val="A808DE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9695CD2"/>
    <w:multiLevelType w:val="hybridMultilevel"/>
    <w:tmpl w:val="BE6EFB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B1E663A"/>
    <w:multiLevelType w:val="hybridMultilevel"/>
    <w:tmpl w:val="1860754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D4278E8"/>
    <w:multiLevelType w:val="multilevel"/>
    <w:tmpl w:val="645EDABC"/>
    <w:lvl w:ilvl="0">
      <w:start w:val="3"/>
      <w:numFmt w:val="decimal"/>
      <w:lvlText w:val="%1"/>
      <w:lvlJc w:val="left"/>
      <w:pPr>
        <w:ind w:left="370" w:hanging="370"/>
      </w:pPr>
      <w:rPr>
        <w:rFonts w:hint="default"/>
      </w:rPr>
    </w:lvl>
    <w:lvl w:ilvl="1">
      <w:start w:val="2"/>
      <w:numFmt w:val="decimal"/>
      <w:lvlText w:val="%1.%2"/>
      <w:lvlJc w:val="left"/>
      <w:pPr>
        <w:ind w:left="370" w:hanging="3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0CC394D"/>
    <w:multiLevelType w:val="hybridMultilevel"/>
    <w:tmpl w:val="14AC534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21C1F3D"/>
    <w:multiLevelType w:val="hybridMultilevel"/>
    <w:tmpl w:val="4EE64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06636C"/>
    <w:multiLevelType w:val="hybridMultilevel"/>
    <w:tmpl w:val="C172CA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BD05F4D"/>
    <w:multiLevelType w:val="hybridMultilevel"/>
    <w:tmpl w:val="A80072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615A53"/>
    <w:multiLevelType w:val="hybridMultilevel"/>
    <w:tmpl w:val="763EAF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E674317"/>
    <w:multiLevelType w:val="hybridMultilevel"/>
    <w:tmpl w:val="2998000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F7361ED"/>
    <w:multiLevelType w:val="multilevel"/>
    <w:tmpl w:val="7428C73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6806EA1"/>
    <w:multiLevelType w:val="hybridMultilevel"/>
    <w:tmpl w:val="46FA4B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AC70990"/>
    <w:multiLevelType w:val="hybridMultilevel"/>
    <w:tmpl w:val="213A0932"/>
    <w:lvl w:ilvl="0" w:tplc="0C07000B">
      <w:start w:val="1"/>
      <w:numFmt w:val="bullet"/>
      <w:lvlText w:val=""/>
      <w:lvlJc w:val="left"/>
      <w:pPr>
        <w:ind w:left="1145" w:hanging="360"/>
      </w:pPr>
      <w:rPr>
        <w:rFonts w:ascii="Wingdings" w:hAnsi="Wingdings" w:hint="default"/>
      </w:rPr>
    </w:lvl>
    <w:lvl w:ilvl="1" w:tplc="0C070003">
      <w:start w:val="1"/>
      <w:numFmt w:val="bullet"/>
      <w:lvlText w:val="o"/>
      <w:lvlJc w:val="left"/>
      <w:pPr>
        <w:ind w:left="1865" w:hanging="360"/>
      </w:pPr>
      <w:rPr>
        <w:rFonts w:ascii="Courier New" w:hAnsi="Courier New" w:cs="Courier New" w:hint="default"/>
      </w:rPr>
    </w:lvl>
    <w:lvl w:ilvl="2" w:tplc="0C070005">
      <w:start w:val="1"/>
      <w:numFmt w:val="bullet"/>
      <w:lvlText w:val=""/>
      <w:lvlJc w:val="left"/>
      <w:pPr>
        <w:ind w:left="2585" w:hanging="360"/>
      </w:pPr>
      <w:rPr>
        <w:rFonts w:ascii="Wingdings" w:hAnsi="Wingdings" w:hint="default"/>
      </w:rPr>
    </w:lvl>
    <w:lvl w:ilvl="3" w:tplc="0C070001">
      <w:start w:val="1"/>
      <w:numFmt w:val="bullet"/>
      <w:lvlText w:val=""/>
      <w:lvlJc w:val="left"/>
      <w:pPr>
        <w:ind w:left="3305" w:hanging="360"/>
      </w:pPr>
      <w:rPr>
        <w:rFonts w:ascii="Symbol" w:hAnsi="Symbol" w:hint="default"/>
      </w:rPr>
    </w:lvl>
    <w:lvl w:ilvl="4" w:tplc="0C070003">
      <w:start w:val="1"/>
      <w:numFmt w:val="bullet"/>
      <w:lvlText w:val="o"/>
      <w:lvlJc w:val="left"/>
      <w:pPr>
        <w:ind w:left="4025" w:hanging="360"/>
      </w:pPr>
      <w:rPr>
        <w:rFonts w:ascii="Courier New" w:hAnsi="Courier New" w:cs="Courier New" w:hint="default"/>
      </w:rPr>
    </w:lvl>
    <w:lvl w:ilvl="5" w:tplc="0C070005">
      <w:start w:val="1"/>
      <w:numFmt w:val="bullet"/>
      <w:lvlText w:val=""/>
      <w:lvlJc w:val="left"/>
      <w:pPr>
        <w:ind w:left="4745" w:hanging="360"/>
      </w:pPr>
      <w:rPr>
        <w:rFonts w:ascii="Wingdings" w:hAnsi="Wingdings" w:hint="default"/>
      </w:rPr>
    </w:lvl>
    <w:lvl w:ilvl="6" w:tplc="0C070001">
      <w:start w:val="1"/>
      <w:numFmt w:val="bullet"/>
      <w:lvlText w:val=""/>
      <w:lvlJc w:val="left"/>
      <w:pPr>
        <w:ind w:left="5465" w:hanging="360"/>
      </w:pPr>
      <w:rPr>
        <w:rFonts w:ascii="Symbol" w:hAnsi="Symbol" w:hint="default"/>
      </w:rPr>
    </w:lvl>
    <w:lvl w:ilvl="7" w:tplc="0C070003">
      <w:start w:val="1"/>
      <w:numFmt w:val="bullet"/>
      <w:lvlText w:val="o"/>
      <w:lvlJc w:val="left"/>
      <w:pPr>
        <w:ind w:left="6185" w:hanging="360"/>
      </w:pPr>
      <w:rPr>
        <w:rFonts w:ascii="Courier New" w:hAnsi="Courier New" w:cs="Courier New" w:hint="default"/>
      </w:rPr>
    </w:lvl>
    <w:lvl w:ilvl="8" w:tplc="0C070005">
      <w:start w:val="1"/>
      <w:numFmt w:val="bullet"/>
      <w:lvlText w:val=""/>
      <w:lvlJc w:val="left"/>
      <w:pPr>
        <w:ind w:left="6905" w:hanging="360"/>
      </w:pPr>
      <w:rPr>
        <w:rFonts w:ascii="Wingdings" w:hAnsi="Wingdings" w:hint="default"/>
      </w:rPr>
    </w:lvl>
  </w:abstractNum>
  <w:abstractNum w:abstractNumId="24" w15:restartNumberingAfterBreak="0">
    <w:nsid w:val="4BD457C6"/>
    <w:multiLevelType w:val="hybridMultilevel"/>
    <w:tmpl w:val="1B444D36"/>
    <w:lvl w:ilvl="0" w:tplc="07EC5CCA">
      <w:start w:val="4"/>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5" w15:restartNumberingAfterBreak="0">
    <w:nsid w:val="4C7202FB"/>
    <w:multiLevelType w:val="hybridMultilevel"/>
    <w:tmpl w:val="1C58AE16"/>
    <w:lvl w:ilvl="0" w:tplc="1AFCA9B2">
      <w:numFmt w:val="bullet"/>
      <w:lvlText w:val="■"/>
      <w:lvlJc w:val="left"/>
      <w:pPr>
        <w:ind w:left="899" w:hanging="185"/>
      </w:pPr>
      <w:rPr>
        <w:rFonts w:ascii="Arial" w:eastAsia="Arial" w:hAnsi="Arial" w:cs="Arial" w:hint="default"/>
        <w:b w:val="0"/>
        <w:bCs w:val="0"/>
        <w:i w:val="0"/>
        <w:iCs w:val="0"/>
        <w:color w:val="0D57A5"/>
        <w:spacing w:val="0"/>
        <w:w w:val="126"/>
        <w:position w:val="4"/>
        <w:sz w:val="14"/>
        <w:szCs w:val="14"/>
        <w:lang w:val="de-DE" w:eastAsia="en-US" w:bidi="ar-SA"/>
      </w:rPr>
    </w:lvl>
    <w:lvl w:ilvl="1" w:tplc="C0122944">
      <w:numFmt w:val="bullet"/>
      <w:lvlText w:val="•"/>
      <w:lvlJc w:val="left"/>
      <w:pPr>
        <w:ind w:left="1647" w:hanging="185"/>
      </w:pPr>
      <w:rPr>
        <w:lang w:val="de-DE" w:eastAsia="en-US" w:bidi="ar-SA"/>
      </w:rPr>
    </w:lvl>
    <w:lvl w:ilvl="2" w:tplc="8E5A7ECC">
      <w:numFmt w:val="bullet"/>
      <w:lvlText w:val="•"/>
      <w:lvlJc w:val="left"/>
      <w:pPr>
        <w:ind w:left="2394" w:hanging="185"/>
      </w:pPr>
      <w:rPr>
        <w:lang w:val="de-DE" w:eastAsia="en-US" w:bidi="ar-SA"/>
      </w:rPr>
    </w:lvl>
    <w:lvl w:ilvl="3" w:tplc="D0F262C6">
      <w:numFmt w:val="bullet"/>
      <w:lvlText w:val="•"/>
      <w:lvlJc w:val="left"/>
      <w:pPr>
        <w:ind w:left="3141" w:hanging="185"/>
      </w:pPr>
      <w:rPr>
        <w:lang w:val="de-DE" w:eastAsia="en-US" w:bidi="ar-SA"/>
      </w:rPr>
    </w:lvl>
    <w:lvl w:ilvl="4" w:tplc="9BCE9CBA">
      <w:numFmt w:val="bullet"/>
      <w:lvlText w:val="•"/>
      <w:lvlJc w:val="left"/>
      <w:pPr>
        <w:ind w:left="3888" w:hanging="185"/>
      </w:pPr>
      <w:rPr>
        <w:lang w:val="de-DE" w:eastAsia="en-US" w:bidi="ar-SA"/>
      </w:rPr>
    </w:lvl>
    <w:lvl w:ilvl="5" w:tplc="F850D14E">
      <w:numFmt w:val="bullet"/>
      <w:lvlText w:val="•"/>
      <w:lvlJc w:val="left"/>
      <w:pPr>
        <w:ind w:left="4635" w:hanging="185"/>
      </w:pPr>
      <w:rPr>
        <w:lang w:val="de-DE" w:eastAsia="en-US" w:bidi="ar-SA"/>
      </w:rPr>
    </w:lvl>
    <w:lvl w:ilvl="6" w:tplc="58760F48">
      <w:numFmt w:val="bullet"/>
      <w:lvlText w:val="•"/>
      <w:lvlJc w:val="left"/>
      <w:pPr>
        <w:ind w:left="5382" w:hanging="185"/>
      </w:pPr>
      <w:rPr>
        <w:lang w:val="de-DE" w:eastAsia="en-US" w:bidi="ar-SA"/>
      </w:rPr>
    </w:lvl>
    <w:lvl w:ilvl="7" w:tplc="96723F62">
      <w:numFmt w:val="bullet"/>
      <w:lvlText w:val="•"/>
      <w:lvlJc w:val="left"/>
      <w:pPr>
        <w:ind w:left="6129" w:hanging="185"/>
      </w:pPr>
      <w:rPr>
        <w:lang w:val="de-DE" w:eastAsia="en-US" w:bidi="ar-SA"/>
      </w:rPr>
    </w:lvl>
    <w:lvl w:ilvl="8" w:tplc="E1E4AA4E">
      <w:numFmt w:val="bullet"/>
      <w:lvlText w:val="•"/>
      <w:lvlJc w:val="left"/>
      <w:pPr>
        <w:ind w:left="6876" w:hanging="185"/>
      </w:pPr>
      <w:rPr>
        <w:lang w:val="de-DE" w:eastAsia="en-US" w:bidi="ar-SA"/>
      </w:rPr>
    </w:lvl>
  </w:abstractNum>
  <w:abstractNum w:abstractNumId="26" w15:restartNumberingAfterBreak="0">
    <w:nsid w:val="508E18D1"/>
    <w:multiLevelType w:val="hybridMultilevel"/>
    <w:tmpl w:val="6E7AE0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A0C4DE2"/>
    <w:multiLevelType w:val="hybridMultilevel"/>
    <w:tmpl w:val="FAB8E80C"/>
    <w:lvl w:ilvl="0" w:tplc="A6D00608">
      <w:start w:val="1"/>
      <w:numFmt w:val="decimal"/>
      <w:pStyle w:val="Unterlagenzitierung"/>
      <w:lvlText w:val="/%1/"/>
      <w:lvlJc w:val="left"/>
      <w:pPr>
        <w:tabs>
          <w:tab w:val="num" w:pos="1134"/>
        </w:tabs>
        <w:ind w:left="1134" w:hanging="510"/>
      </w:pPr>
      <w:rPr>
        <w:rFonts w:ascii="Arial" w:hAnsi="Arial" w:cs="Arial" w:hint="default"/>
        <w:sz w:val="22"/>
        <w:szCs w:val="22"/>
      </w:rPr>
    </w:lvl>
    <w:lvl w:ilvl="1" w:tplc="04070009">
      <w:start w:val="1"/>
      <w:numFmt w:val="bullet"/>
      <w:lvlText w:val=""/>
      <w:lvlJc w:val="left"/>
      <w:pPr>
        <w:tabs>
          <w:tab w:val="num" w:pos="1440"/>
        </w:tabs>
        <w:ind w:left="1440" w:hanging="360"/>
      </w:pPr>
      <w:rPr>
        <w:rFonts w:ascii="Wingdings" w:hAnsi="Wingdings" w:cs="Wingdings" w:hint="default"/>
      </w:rPr>
    </w:lvl>
    <w:lvl w:ilvl="2" w:tplc="2D2691C6">
      <w:start w:val="1"/>
      <w:numFmt w:val="bullet"/>
      <w:lvlText w:val="-"/>
      <w:lvlJc w:val="left"/>
      <w:pPr>
        <w:tabs>
          <w:tab w:val="num" w:pos="2340"/>
        </w:tabs>
        <w:ind w:left="2340" w:hanging="360"/>
      </w:pPr>
      <w:rPr>
        <w:rFonts w:ascii="Times New Roman" w:eastAsia="Times New Roman" w:hAnsi="Times New Roman" w:hint="default"/>
      </w:rPr>
    </w:lvl>
    <w:lvl w:ilvl="3" w:tplc="B1E2CF94">
      <w:start w:val="1"/>
      <w:numFmt w:val="decimal"/>
      <w:lvlText w:val="%4.)"/>
      <w:lvlJc w:val="left"/>
      <w:pPr>
        <w:tabs>
          <w:tab w:val="num" w:pos="2880"/>
        </w:tabs>
        <w:ind w:left="2880" w:hanging="360"/>
      </w:pPr>
      <w:rPr>
        <w:rFonts w:ascii="Times New Roman" w:hAnsi="Times New Roman" w:cs="Times New Roman" w:hint="default"/>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28" w15:restartNumberingAfterBreak="0">
    <w:nsid w:val="5B4477CC"/>
    <w:multiLevelType w:val="multilevel"/>
    <w:tmpl w:val="C980C7F8"/>
    <w:lvl w:ilvl="0">
      <w:start w:val="3"/>
      <w:numFmt w:val="decimal"/>
      <w:lvlText w:val="%1."/>
      <w:lvlJc w:val="left"/>
      <w:pPr>
        <w:ind w:left="720" w:hanging="360"/>
      </w:pPr>
    </w:lvl>
    <w:lvl w:ilvl="1">
      <w:start w:val="1"/>
      <w:numFmt w:val="decimal"/>
      <w:lvlText w:val="%1.%2"/>
      <w:lvlJc w:val="left"/>
      <w:pPr>
        <w:ind w:left="1707" w:hanging="430"/>
      </w:pPr>
      <w:rPr>
        <w:b/>
        <w:bCs/>
        <w:sz w:val="18"/>
      </w:rPr>
    </w:lvl>
    <w:lvl w:ilvl="2">
      <w:start w:val="1"/>
      <w:numFmt w:val="decimal"/>
      <w:lvlText w:val="%1.%2.%3"/>
      <w:lvlJc w:val="left"/>
      <w:pPr>
        <w:ind w:left="720" w:hanging="720"/>
      </w:pPr>
      <w:rPr>
        <w:b/>
        <w:bCs/>
        <w:sz w:val="18"/>
      </w:rPr>
    </w:lvl>
    <w:lvl w:ilvl="3">
      <w:start w:val="1"/>
      <w:numFmt w:val="decimal"/>
      <w:lvlText w:val="%1.%2.%3.%4"/>
      <w:lvlJc w:val="left"/>
      <w:pPr>
        <w:ind w:left="1080" w:hanging="720"/>
      </w:pPr>
      <w:rPr>
        <w:sz w:val="18"/>
      </w:rPr>
    </w:lvl>
    <w:lvl w:ilvl="4">
      <w:start w:val="1"/>
      <w:numFmt w:val="decimal"/>
      <w:lvlText w:val="%1.%2.%3.%4.%5"/>
      <w:lvlJc w:val="left"/>
      <w:pPr>
        <w:ind w:left="1440" w:hanging="1080"/>
      </w:pPr>
      <w:rPr>
        <w:sz w:val="18"/>
      </w:rPr>
    </w:lvl>
    <w:lvl w:ilvl="5">
      <w:start w:val="1"/>
      <w:numFmt w:val="decimal"/>
      <w:lvlText w:val="%1.%2.%3.%4.%5.%6"/>
      <w:lvlJc w:val="left"/>
      <w:pPr>
        <w:ind w:left="1440" w:hanging="1080"/>
      </w:pPr>
      <w:rPr>
        <w:sz w:val="18"/>
      </w:rPr>
    </w:lvl>
    <w:lvl w:ilvl="6">
      <w:start w:val="1"/>
      <w:numFmt w:val="decimal"/>
      <w:lvlText w:val="%1.%2.%3.%4.%5.%6.%7"/>
      <w:lvlJc w:val="left"/>
      <w:pPr>
        <w:ind w:left="1440" w:hanging="1080"/>
      </w:pPr>
      <w:rPr>
        <w:sz w:val="18"/>
      </w:rPr>
    </w:lvl>
    <w:lvl w:ilvl="7">
      <w:start w:val="1"/>
      <w:numFmt w:val="decimal"/>
      <w:lvlText w:val="%1.%2.%3.%4.%5.%6.%7.%8"/>
      <w:lvlJc w:val="left"/>
      <w:pPr>
        <w:ind w:left="1800" w:hanging="1440"/>
      </w:pPr>
      <w:rPr>
        <w:sz w:val="18"/>
      </w:rPr>
    </w:lvl>
    <w:lvl w:ilvl="8">
      <w:start w:val="1"/>
      <w:numFmt w:val="decimal"/>
      <w:lvlText w:val="%1.%2.%3.%4.%5.%6.%7.%8.%9"/>
      <w:lvlJc w:val="left"/>
      <w:pPr>
        <w:ind w:left="1800" w:hanging="1440"/>
      </w:pPr>
      <w:rPr>
        <w:sz w:val="18"/>
      </w:rPr>
    </w:lvl>
  </w:abstractNum>
  <w:abstractNum w:abstractNumId="29" w15:restartNumberingAfterBreak="0">
    <w:nsid w:val="5BC01841"/>
    <w:multiLevelType w:val="hybridMultilevel"/>
    <w:tmpl w:val="5F34AF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5523804"/>
    <w:multiLevelType w:val="hybridMultilevel"/>
    <w:tmpl w:val="BD587194"/>
    <w:lvl w:ilvl="0" w:tplc="FD9034CE">
      <w:start w:val="1"/>
      <w:numFmt w:val="decimal"/>
      <w:pStyle w:val="Literatur"/>
      <w:lvlText w:val="[%1]"/>
      <w:lvlJc w:val="left"/>
      <w:pPr>
        <w:tabs>
          <w:tab w:val="num" w:pos="360"/>
        </w:tabs>
        <w:ind w:left="340" w:hanging="34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1" w15:restartNumberingAfterBreak="0">
    <w:nsid w:val="66E81F1D"/>
    <w:multiLevelType w:val="multilevel"/>
    <w:tmpl w:val="F8F21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B27854"/>
    <w:multiLevelType w:val="hybridMultilevel"/>
    <w:tmpl w:val="DE3C431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6BEF7D4B"/>
    <w:multiLevelType w:val="hybridMultilevel"/>
    <w:tmpl w:val="EAD4646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0511A8B"/>
    <w:multiLevelType w:val="hybridMultilevel"/>
    <w:tmpl w:val="7C4AB71A"/>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7FC48F9"/>
    <w:multiLevelType w:val="hybridMultilevel"/>
    <w:tmpl w:val="793C93B6"/>
    <w:lvl w:ilvl="0" w:tplc="0C07000B">
      <w:start w:val="1"/>
      <w:numFmt w:val="bullet"/>
      <w:lvlText w:val=""/>
      <w:lvlJc w:val="left"/>
      <w:pPr>
        <w:ind w:left="928" w:hanging="360"/>
      </w:pPr>
      <w:rPr>
        <w:rFonts w:ascii="Wingdings" w:hAnsi="Wingdings" w:hint="default"/>
      </w:rPr>
    </w:lvl>
    <w:lvl w:ilvl="1" w:tplc="0C070003" w:tentative="1">
      <w:start w:val="1"/>
      <w:numFmt w:val="bullet"/>
      <w:lvlText w:val="o"/>
      <w:lvlJc w:val="left"/>
      <w:pPr>
        <w:ind w:left="1648" w:hanging="360"/>
      </w:pPr>
      <w:rPr>
        <w:rFonts w:ascii="Courier New" w:hAnsi="Courier New" w:cs="Courier New" w:hint="default"/>
      </w:rPr>
    </w:lvl>
    <w:lvl w:ilvl="2" w:tplc="0C070005" w:tentative="1">
      <w:start w:val="1"/>
      <w:numFmt w:val="bullet"/>
      <w:lvlText w:val=""/>
      <w:lvlJc w:val="left"/>
      <w:pPr>
        <w:ind w:left="2368" w:hanging="360"/>
      </w:pPr>
      <w:rPr>
        <w:rFonts w:ascii="Wingdings" w:hAnsi="Wingdings" w:hint="default"/>
      </w:rPr>
    </w:lvl>
    <w:lvl w:ilvl="3" w:tplc="0C070001" w:tentative="1">
      <w:start w:val="1"/>
      <w:numFmt w:val="bullet"/>
      <w:lvlText w:val=""/>
      <w:lvlJc w:val="left"/>
      <w:pPr>
        <w:ind w:left="3088" w:hanging="360"/>
      </w:pPr>
      <w:rPr>
        <w:rFonts w:ascii="Symbol" w:hAnsi="Symbol" w:hint="default"/>
      </w:rPr>
    </w:lvl>
    <w:lvl w:ilvl="4" w:tplc="0C070003" w:tentative="1">
      <w:start w:val="1"/>
      <w:numFmt w:val="bullet"/>
      <w:lvlText w:val="o"/>
      <w:lvlJc w:val="left"/>
      <w:pPr>
        <w:ind w:left="3808" w:hanging="360"/>
      </w:pPr>
      <w:rPr>
        <w:rFonts w:ascii="Courier New" w:hAnsi="Courier New" w:cs="Courier New" w:hint="default"/>
      </w:rPr>
    </w:lvl>
    <w:lvl w:ilvl="5" w:tplc="0C070005" w:tentative="1">
      <w:start w:val="1"/>
      <w:numFmt w:val="bullet"/>
      <w:lvlText w:val=""/>
      <w:lvlJc w:val="left"/>
      <w:pPr>
        <w:ind w:left="4528" w:hanging="360"/>
      </w:pPr>
      <w:rPr>
        <w:rFonts w:ascii="Wingdings" w:hAnsi="Wingdings" w:hint="default"/>
      </w:rPr>
    </w:lvl>
    <w:lvl w:ilvl="6" w:tplc="0C070001" w:tentative="1">
      <w:start w:val="1"/>
      <w:numFmt w:val="bullet"/>
      <w:lvlText w:val=""/>
      <w:lvlJc w:val="left"/>
      <w:pPr>
        <w:ind w:left="5248" w:hanging="360"/>
      </w:pPr>
      <w:rPr>
        <w:rFonts w:ascii="Symbol" w:hAnsi="Symbol" w:hint="default"/>
      </w:rPr>
    </w:lvl>
    <w:lvl w:ilvl="7" w:tplc="0C070003" w:tentative="1">
      <w:start w:val="1"/>
      <w:numFmt w:val="bullet"/>
      <w:lvlText w:val="o"/>
      <w:lvlJc w:val="left"/>
      <w:pPr>
        <w:ind w:left="5968" w:hanging="360"/>
      </w:pPr>
      <w:rPr>
        <w:rFonts w:ascii="Courier New" w:hAnsi="Courier New" w:cs="Courier New" w:hint="default"/>
      </w:rPr>
    </w:lvl>
    <w:lvl w:ilvl="8" w:tplc="0C070005" w:tentative="1">
      <w:start w:val="1"/>
      <w:numFmt w:val="bullet"/>
      <w:lvlText w:val=""/>
      <w:lvlJc w:val="left"/>
      <w:pPr>
        <w:ind w:left="6688" w:hanging="360"/>
      </w:pPr>
      <w:rPr>
        <w:rFonts w:ascii="Wingdings" w:hAnsi="Wingdings" w:hint="default"/>
      </w:rPr>
    </w:lvl>
  </w:abstractNum>
  <w:abstractNum w:abstractNumId="36" w15:restartNumberingAfterBreak="0">
    <w:nsid w:val="79627427"/>
    <w:multiLevelType w:val="hybridMultilevel"/>
    <w:tmpl w:val="9D08B504"/>
    <w:lvl w:ilvl="0" w:tplc="0C07000B">
      <w:start w:val="1"/>
      <w:numFmt w:val="bullet"/>
      <w:lvlText w:val=""/>
      <w:lvlJc w:val="left"/>
      <w:pPr>
        <w:ind w:left="502" w:hanging="360"/>
      </w:pPr>
      <w:rPr>
        <w:rFonts w:ascii="Wingdings" w:hAnsi="Wingdings" w:hint="default"/>
      </w:rPr>
    </w:lvl>
    <w:lvl w:ilvl="1" w:tplc="0C070003" w:tentative="1">
      <w:start w:val="1"/>
      <w:numFmt w:val="bullet"/>
      <w:lvlText w:val="o"/>
      <w:lvlJc w:val="left"/>
      <w:pPr>
        <w:ind w:left="1222" w:hanging="360"/>
      </w:pPr>
      <w:rPr>
        <w:rFonts w:ascii="Courier New" w:hAnsi="Courier New" w:cs="Courier New" w:hint="default"/>
      </w:rPr>
    </w:lvl>
    <w:lvl w:ilvl="2" w:tplc="0C070005" w:tentative="1">
      <w:start w:val="1"/>
      <w:numFmt w:val="bullet"/>
      <w:lvlText w:val=""/>
      <w:lvlJc w:val="left"/>
      <w:pPr>
        <w:ind w:left="1942" w:hanging="360"/>
      </w:pPr>
      <w:rPr>
        <w:rFonts w:ascii="Wingdings" w:hAnsi="Wingdings" w:hint="default"/>
      </w:rPr>
    </w:lvl>
    <w:lvl w:ilvl="3" w:tplc="0C070001" w:tentative="1">
      <w:start w:val="1"/>
      <w:numFmt w:val="bullet"/>
      <w:lvlText w:val=""/>
      <w:lvlJc w:val="left"/>
      <w:pPr>
        <w:ind w:left="2662" w:hanging="360"/>
      </w:pPr>
      <w:rPr>
        <w:rFonts w:ascii="Symbol" w:hAnsi="Symbol" w:hint="default"/>
      </w:rPr>
    </w:lvl>
    <w:lvl w:ilvl="4" w:tplc="0C070003" w:tentative="1">
      <w:start w:val="1"/>
      <w:numFmt w:val="bullet"/>
      <w:lvlText w:val="o"/>
      <w:lvlJc w:val="left"/>
      <w:pPr>
        <w:ind w:left="3382" w:hanging="360"/>
      </w:pPr>
      <w:rPr>
        <w:rFonts w:ascii="Courier New" w:hAnsi="Courier New" w:cs="Courier New" w:hint="default"/>
      </w:rPr>
    </w:lvl>
    <w:lvl w:ilvl="5" w:tplc="0C070005" w:tentative="1">
      <w:start w:val="1"/>
      <w:numFmt w:val="bullet"/>
      <w:lvlText w:val=""/>
      <w:lvlJc w:val="left"/>
      <w:pPr>
        <w:ind w:left="4102" w:hanging="360"/>
      </w:pPr>
      <w:rPr>
        <w:rFonts w:ascii="Wingdings" w:hAnsi="Wingdings" w:hint="default"/>
      </w:rPr>
    </w:lvl>
    <w:lvl w:ilvl="6" w:tplc="0C070001" w:tentative="1">
      <w:start w:val="1"/>
      <w:numFmt w:val="bullet"/>
      <w:lvlText w:val=""/>
      <w:lvlJc w:val="left"/>
      <w:pPr>
        <w:ind w:left="4822" w:hanging="360"/>
      </w:pPr>
      <w:rPr>
        <w:rFonts w:ascii="Symbol" w:hAnsi="Symbol" w:hint="default"/>
      </w:rPr>
    </w:lvl>
    <w:lvl w:ilvl="7" w:tplc="0C070003" w:tentative="1">
      <w:start w:val="1"/>
      <w:numFmt w:val="bullet"/>
      <w:lvlText w:val="o"/>
      <w:lvlJc w:val="left"/>
      <w:pPr>
        <w:ind w:left="5542" w:hanging="360"/>
      </w:pPr>
      <w:rPr>
        <w:rFonts w:ascii="Courier New" w:hAnsi="Courier New" w:cs="Courier New" w:hint="default"/>
      </w:rPr>
    </w:lvl>
    <w:lvl w:ilvl="8" w:tplc="0C070005" w:tentative="1">
      <w:start w:val="1"/>
      <w:numFmt w:val="bullet"/>
      <w:lvlText w:val=""/>
      <w:lvlJc w:val="left"/>
      <w:pPr>
        <w:ind w:left="6262" w:hanging="360"/>
      </w:pPr>
      <w:rPr>
        <w:rFonts w:ascii="Wingdings" w:hAnsi="Wingdings" w:hint="default"/>
      </w:rPr>
    </w:lvl>
  </w:abstractNum>
  <w:abstractNum w:abstractNumId="37" w15:restartNumberingAfterBreak="0">
    <w:nsid w:val="7EBA03A7"/>
    <w:multiLevelType w:val="multilevel"/>
    <w:tmpl w:val="D3C6D5B0"/>
    <w:styleLink w:val="berschrift-Hauptdokument"/>
    <w:lvl w:ilvl="0">
      <w:start w:val="1"/>
      <w:numFmt w:val="decimal"/>
      <w:lvlText w:val="%1"/>
      <w:lvlJc w:val="left"/>
      <w:pPr>
        <w:ind w:left="567" w:hanging="567"/>
      </w:pPr>
      <w:rPr>
        <w:rFonts w:hint="default"/>
        <w:b/>
      </w:rPr>
    </w:lvl>
    <w:lvl w:ilvl="1">
      <w:start w:val="1"/>
      <w:numFmt w:val="decimal"/>
      <w:lvlText w:val="%1.%2"/>
      <w:lvlJc w:val="left"/>
      <w:pPr>
        <w:ind w:left="709" w:hanging="709"/>
      </w:pPr>
      <w:rPr>
        <w:rFonts w:hint="default"/>
        <w:b/>
        <w:sz w:val="24"/>
      </w:rPr>
    </w:lvl>
    <w:lvl w:ilvl="2">
      <w:start w:val="1"/>
      <w:numFmt w:val="decimal"/>
      <w:lvlText w:val="%1.%2.%3"/>
      <w:lvlJc w:val="left"/>
      <w:pPr>
        <w:ind w:left="851" w:hanging="851"/>
      </w:pPr>
      <w:rPr>
        <w:rFonts w:hint="default"/>
        <w:sz w:val="24"/>
      </w:rPr>
    </w:lvl>
    <w:lvl w:ilvl="3">
      <w:start w:val="1"/>
      <w:numFmt w:val="decimal"/>
      <w:lvlText w:val="%1.%2.%3.%4"/>
      <w:lvlJc w:val="left"/>
      <w:pPr>
        <w:ind w:left="993" w:hanging="993"/>
      </w:pPr>
      <w:rPr>
        <w:rFonts w:hint="default"/>
        <w:sz w:val="22"/>
      </w:rPr>
    </w:lvl>
    <w:lvl w:ilvl="4">
      <w:start w:val="1"/>
      <w:numFmt w:val="lowerLetter"/>
      <w:lvlText w:val="(%5)"/>
      <w:lvlJc w:val="left"/>
      <w:pPr>
        <w:ind w:left="1135" w:hanging="567"/>
      </w:pPr>
      <w:rPr>
        <w:rFonts w:hint="default"/>
      </w:rPr>
    </w:lvl>
    <w:lvl w:ilvl="5">
      <w:start w:val="1"/>
      <w:numFmt w:val="lowerRoman"/>
      <w:lvlText w:val="(%6)"/>
      <w:lvlJc w:val="left"/>
      <w:pPr>
        <w:ind w:left="1277" w:hanging="567"/>
      </w:pPr>
      <w:rPr>
        <w:rFonts w:hint="default"/>
      </w:rPr>
    </w:lvl>
    <w:lvl w:ilvl="6">
      <w:start w:val="1"/>
      <w:numFmt w:val="decimal"/>
      <w:lvlText w:val="%7."/>
      <w:lvlJc w:val="left"/>
      <w:pPr>
        <w:ind w:left="1419" w:hanging="567"/>
      </w:pPr>
      <w:rPr>
        <w:rFonts w:hint="default"/>
      </w:rPr>
    </w:lvl>
    <w:lvl w:ilvl="7">
      <w:start w:val="1"/>
      <w:numFmt w:val="lowerLetter"/>
      <w:lvlText w:val="%8."/>
      <w:lvlJc w:val="left"/>
      <w:pPr>
        <w:ind w:left="1561" w:hanging="567"/>
      </w:pPr>
      <w:rPr>
        <w:rFonts w:hint="default"/>
      </w:rPr>
    </w:lvl>
    <w:lvl w:ilvl="8">
      <w:start w:val="1"/>
      <w:numFmt w:val="lowerRoman"/>
      <w:lvlText w:val="%9."/>
      <w:lvlJc w:val="left"/>
      <w:pPr>
        <w:ind w:left="1703" w:hanging="567"/>
      </w:pPr>
      <w:rPr>
        <w:rFonts w:hint="default"/>
      </w:rPr>
    </w:lvl>
  </w:abstractNum>
  <w:num w:numId="1" w16cid:durableId="1856574433">
    <w:abstractNumId w:val="27"/>
  </w:num>
  <w:num w:numId="2" w16cid:durableId="1468401126">
    <w:abstractNumId w:val="8"/>
  </w:num>
  <w:num w:numId="3" w16cid:durableId="972636833">
    <w:abstractNumId w:val="7"/>
  </w:num>
  <w:num w:numId="4" w16cid:durableId="1404064726">
    <w:abstractNumId w:val="0"/>
  </w:num>
  <w:num w:numId="5" w16cid:durableId="886525981">
    <w:abstractNumId w:val="19"/>
  </w:num>
  <w:num w:numId="6" w16cid:durableId="580257336">
    <w:abstractNumId w:val="37"/>
  </w:num>
  <w:num w:numId="7" w16cid:durableId="1176968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28501">
    <w:abstractNumId w:val="10"/>
  </w:num>
  <w:num w:numId="9" w16cid:durableId="954561743">
    <w:abstractNumId w:val="23"/>
  </w:num>
  <w:num w:numId="10" w16cid:durableId="911039763">
    <w:abstractNumId w:val="29"/>
  </w:num>
  <w:num w:numId="11" w16cid:durableId="343940966">
    <w:abstractNumId w:val="3"/>
  </w:num>
  <w:num w:numId="12" w16cid:durableId="1715035106">
    <w:abstractNumId w:val="21"/>
  </w:num>
  <w:num w:numId="13" w16cid:durableId="1271428453">
    <w:abstractNumId w:val="35"/>
  </w:num>
  <w:num w:numId="14" w16cid:durableId="1492134589">
    <w:abstractNumId w:val="32"/>
  </w:num>
  <w:num w:numId="15" w16cid:durableId="1307584523">
    <w:abstractNumId w:val="20"/>
  </w:num>
  <w:num w:numId="16" w16cid:durableId="1939672962">
    <w:abstractNumId w:val="15"/>
  </w:num>
  <w:num w:numId="17" w16cid:durableId="366179319">
    <w:abstractNumId w:val="13"/>
  </w:num>
  <w:num w:numId="18" w16cid:durableId="576475565">
    <w:abstractNumId w:val="33"/>
  </w:num>
  <w:num w:numId="19" w16cid:durableId="16515212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5084218">
    <w:abstractNumId w:val="36"/>
  </w:num>
  <w:num w:numId="21" w16cid:durableId="633406950">
    <w:abstractNumId w:val="24"/>
  </w:num>
  <w:num w:numId="22" w16cid:durableId="1499267310">
    <w:abstractNumId w:val="22"/>
  </w:num>
  <w:num w:numId="23" w16cid:durableId="1272782759">
    <w:abstractNumId w:val="2"/>
  </w:num>
  <w:num w:numId="24" w16cid:durableId="2064599878">
    <w:abstractNumId w:val="16"/>
  </w:num>
  <w:num w:numId="25" w16cid:durableId="325015024">
    <w:abstractNumId w:val="18"/>
  </w:num>
  <w:num w:numId="26" w16cid:durableId="1533611129">
    <w:abstractNumId w:val="12"/>
  </w:num>
  <w:num w:numId="27" w16cid:durableId="1248341276">
    <w:abstractNumId w:val="4"/>
  </w:num>
  <w:num w:numId="28" w16cid:durableId="1844393637">
    <w:abstractNumId w:val="25"/>
  </w:num>
  <w:num w:numId="29" w16cid:durableId="2062092320">
    <w:abstractNumId w:val="11"/>
  </w:num>
  <w:num w:numId="30" w16cid:durableId="664355037">
    <w:abstractNumId w:val="5"/>
  </w:num>
  <w:num w:numId="31" w16cid:durableId="1580099211">
    <w:abstractNumId w:val="6"/>
  </w:num>
  <w:num w:numId="32" w16cid:durableId="1218856214">
    <w:abstractNumId w:val="9"/>
  </w:num>
  <w:num w:numId="33" w16cid:durableId="968584644">
    <w:abstractNumId w:val="26"/>
  </w:num>
  <w:num w:numId="34" w16cid:durableId="87699553">
    <w:abstractNumId w:val="17"/>
  </w:num>
  <w:num w:numId="35" w16cid:durableId="10137296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572312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53312166">
    <w:abstractNumId w:val="1"/>
  </w:num>
  <w:num w:numId="38" w16cid:durableId="112477666">
    <w:abstractNumId w:val="14"/>
  </w:num>
  <w:num w:numId="39" w16cid:durableId="1931308920">
    <w:abstractNumId w:val="31"/>
  </w:num>
  <w:num w:numId="40" w16cid:durableId="508106384">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gutterAtTop/>
  <w:activeWritingStyle w:appName="MSWord" w:lang="it-IT" w:vendorID="64" w:dllVersion="6" w:nlCheck="1" w:checkStyle="0"/>
  <w:activeWritingStyle w:appName="MSWord" w:lang="de-AT"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activeWritingStyle w:appName="MSWord" w:lang="en-AU" w:vendorID="64" w:dllVersion="0" w:nlCheck="1" w:checkStyle="0"/>
  <w:activeWritingStyle w:appName="MSWord" w:lang="de-CH" w:vendorID="64" w:dllVersion="0" w:nlCheck="1" w:checkStyle="0"/>
  <w:activeWritingStyle w:appName="MSWord" w:lang="fr-FR" w:vendorID="64" w:dllVersion="0" w:nlCheck="1" w:checkStyle="0"/>
  <w:proofState w:spelling="clean" w:grammar="clean"/>
  <w:defaultTabStop w:val="709"/>
  <w:autoHyphenation/>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C92"/>
    <w:rsid w:val="0000227D"/>
    <w:rsid w:val="00002921"/>
    <w:rsid w:val="0000429A"/>
    <w:rsid w:val="000052C2"/>
    <w:rsid w:val="00005987"/>
    <w:rsid w:val="00007BDB"/>
    <w:rsid w:val="0001079F"/>
    <w:rsid w:val="00010B93"/>
    <w:rsid w:val="00011695"/>
    <w:rsid w:val="00011BF6"/>
    <w:rsid w:val="0001205B"/>
    <w:rsid w:val="00012180"/>
    <w:rsid w:val="000150F8"/>
    <w:rsid w:val="00015270"/>
    <w:rsid w:val="0001545A"/>
    <w:rsid w:val="00016C14"/>
    <w:rsid w:val="00017AB7"/>
    <w:rsid w:val="00017AE4"/>
    <w:rsid w:val="00022CA6"/>
    <w:rsid w:val="000234D0"/>
    <w:rsid w:val="0002462C"/>
    <w:rsid w:val="000263C4"/>
    <w:rsid w:val="00026BE1"/>
    <w:rsid w:val="0003189F"/>
    <w:rsid w:val="00033477"/>
    <w:rsid w:val="000335DF"/>
    <w:rsid w:val="000336E9"/>
    <w:rsid w:val="00033919"/>
    <w:rsid w:val="00034EAF"/>
    <w:rsid w:val="000352FF"/>
    <w:rsid w:val="00035B6D"/>
    <w:rsid w:val="00036828"/>
    <w:rsid w:val="00042702"/>
    <w:rsid w:val="0004321C"/>
    <w:rsid w:val="00044D68"/>
    <w:rsid w:val="00045A77"/>
    <w:rsid w:val="00050555"/>
    <w:rsid w:val="00050834"/>
    <w:rsid w:val="000518D9"/>
    <w:rsid w:val="00051B88"/>
    <w:rsid w:val="00052557"/>
    <w:rsid w:val="000527F4"/>
    <w:rsid w:val="00052EA4"/>
    <w:rsid w:val="0005321A"/>
    <w:rsid w:val="000547CE"/>
    <w:rsid w:val="00055C24"/>
    <w:rsid w:val="0005780A"/>
    <w:rsid w:val="00057A33"/>
    <w:rsid w:val="00057F52"/>
    <w:rsid w:val="0006047E"/>
    <w:rsid w:val="0006140A"/>
    <w:rsid w:val="000643BE"/>
    <w:rsid w:val="000648C1"/>
    <w:rsid w:val="0006720A"/>
    <w:rsid w:val="00070D43"/>
    <w:rsid w:val="00072361"/>
    <w:rsid w:val="00072981"/>
    <w:rsid w:val="0007323A"/>
    <w:rsid w:val="00073FC8"/>
    <w:rsid w:val="00074261"/>
    <w:rsid w:val="000743CC"/>
    <w:rsid w:val="0007626D"/>
    <w:rsid w:val="00076513"/>
    <w:rsid w:val="00080BE1"/>
    <w:rsid w:val="000814FC"/>
    <w:rsid w:val="00082E61"/>
    <w:rsid w:val="00086639"/>
    <w:rsid w:val="0009156D"/>
    <w:rsid w:val="00091595"/>
    <w:rsid w:val="00091A43"/>
    <w:rsid w:val="000921CC"/>
    <w:rsid w:val="00092AF8"/>
    <w:rsid w:val="00096A93"/>
    <w:rsid w:val="00096FD8"/>
    <w:rsid w:val="000A22F2"/>
    <w:rsid w:val="000A35DC"/>
    <w:rsid w:val="000A41B6"/>
    <w:rsid w:val="000A6155"/>
    <w:rsid w:val="000B1BAE"/>
    <w:rsid w:val="000B2A9C"/>
    <w:rsid w:val="000B2CB4"/>
    <w:rsid w:val="000B3109"/>
    <w:rsid w:val="000B39C2"/>
    <w:rsid w:val="000B3AFD"/>
    <w:rsid w:val="000B4CD0"/>
    <w:rsid w:val="000B4EE2"/>
    <w:rsid w:val="000B62B4"/>
    <w:rsid w:val="000B79A4"/>
    <w:rsid w:val="000C10F0"/>
    <w:rsid w:val="000C1A75"/>
    <w:rsid w:val="000C43EB"/>
    <w:rsid w:val="000C4404"/>
    <w:rsid w:val="000C508F"/>
    <w:rsid w:val="000C50A2"/>
    <w:rsid w:val="000C53AD"/>
    <w:rsid w:val="000C5501"/>
    <w:rsid w:val="000C62AA"/>
    <w:rsid w:val="000C64A5"/>
    <w:rsid w:val="000D0D82"/>
    <w:rsid w:val="000D0F7D"/>
    <w:rsid w:val="000D1202"/>
    <w:rsid w:val="000D36FE"/>
    <w:rsid w:val="000D564D"/>
    <w:rsid w:val="000D61A0"/>
    <w:rsid w:val="000D6AC9"/>
    <w:rsid w:val="000D6EBF"/>
    <w:rsid w:val="000D7377"/>
    <w:rsid w:val="000D76A4"/>
    <w:rsid w:val="000E1F17"/>
    <w:rsid w:val="000E48B5"/>
    <w:rsid w:val="000F022F"/>
    <w:rsid w:val="000F1542"/>
    <w:rsid w:val="000F243C"/>
    <w:rsid w:val="000F2B39"/>
    <w:rsid w:val="000F3824"/>
    <w:rsid w:val="000F3907"/>
    <w:rsid w:val="000F462F"/>
    <w:rsid w:val="000F465B"/>
    <w:rsid w:val="0010046D"/>
    <w:rsid w:val="00100550"/>
    <w:rsid w:val="0010551D"/>
    <w:rsid w:val="00107D1A"/>
    <w:rsid w:val="00110682"/>
    <w:rsid w:val="001129AE"/>
    <w:rsid w:val="00120C2C"/>
    <w:rsid w:val="00120DC7"/>
    <w:rsid w:val="0012225B"/>
    <w:rsid w:val="0012253A"/>
    <w:rsid w:val="00125981"/>
    <w:rsid w:val="00125DBE"/>
    <w:rsid w:val="00125EFE"/>
    <w:rsid w:val="00126472"/>
    <w:rsid w:val="00126D10"/>
    <w:rsid w:val="00130584"/>
    <w:rsid w:val="0013126C"/>
    <w:rsid w:val="001315B2"/>
    <w:rsid w:val="00133ACC"/>
    <w:rsid w:val="00135D1E"/>
    <w:rsid w:val="00135DC0"/>
    <w:rsid w:val="0013794C"/>
    <w:rsid w:val="00142794"/>
    <w:rsid w:val="0014281F"/>
    <w:rsid w:val="00143159"/>
    <w:rsid w:val="00144392"/>
    <w:rsid w:val="0014526D"/>
    <w:rsid w:val="00145580"/>
    <w:rsid w:val="00146138"/>
    <w:rsid w:val="00146356"/>
    <w:rsid w:val="001472AB"/>
    <w:rsid w:val="00152B1A"/>
    <w:rsid w:val="001540F3"/>
    <w:rsid w:val="00156540"/>
    <w:rsid w:val="001602F2"/>
    <w:rsid w:val="0016139A"/>
    <w:rsid w:val="00161806"/>
    <w:rsid w:val="001639D8"/>
    <w:rsid w:val="00165224"/>
    <w:rsid w:val="00165B12"/>
    <w:rsid w:val="00170D0E"/>
    <w:rsid w:val="00171A14"/>
    <w:rsid w:val="0017509F"/>
    <w:rsid w:val="00175C27"/>
    <w:rsid w:val="00180C44"/>
    <w:rsid w:val="00182606"/>
    <w:rsid w:val="001836AB"/>
    <w:rsid w:val="00185023"/>
    <w:rsid w:val="00185A40"/>
    <w:rsid w:val="00187C30"/>
    <w:rsid w:val="00192497"/>
    <w:rsid w:val="00195035"/>
    <w:rsid w:val="0019553C"/>
    <w:rsid w:val="00195586"/>
    <w:rsid w:val="001A48F3"/>
    <w:rsid w:val="001A7F9F"/>
    <w:rsid w:val="001B0D5C"/>
    <w:rsid w:val="001B17C7"/>
    <w:rsid w:val="001B5C21"/>
    <w:rsid w:val="001B6D28"/>
    <w:rsid w:val="001B7D24"/>
    <w:rsid w:val="001B7F94"/>
    <w:rsid w:val="001C104C"/>
    <w:rsid w:val="001C1150"/>
    <w:rsid w:val="001C1EAB"/>
    <w:rsid w:val="001C4AAD"/>
    <w:rsid w:val="001C500A"/>
    <w:rsid w:val="001C68E7"/>
    <w:rsid w:val="001C7488"/>
    <w:rsid w:val="001D03AB"/>
    <w:rsid w:val="001D05D8"/>
    <w:rsid w:val="001D100D"/>
    <w:rsid w:val="001D5426"/>
    <w:rsid w:val="001D761B"/>
    <w:rsid w:val="001E0D27"/>
    <w:rsid w:val="001E18C6"/>
    <w:rsid w:val="001E1932"/>
    <w:rsid w:val="001E3718"/>
    <w:rsid w:val="001E39D7"/>
    <w:rsid w:val="001E4B0D"/>
    <w:rsid w:val="001E65A4"/>
    <w:rsid w:val="001E6BD8"/>
    <w:rsid w:val="001E7083"/>
    <w:rsid w:val="001F05B1"/>
    <w:rsid w:val="001F1A46"/>
    <w:rsid w:val="001F32E9"/>
    <w:rsid w:val="001F3667"/>
    <w:rsid w:val="001F6F96"/>
    <w:rsid w:val="00201203"/>
    <w:rsid w:val="00201EAC"/>
    <w:rsid w:val="00202074"/>
    <w:rsid w:val="00202E4E"/>
    <w:rsid w:val="0020690A"/>
    <w:rsid w:val="00207091"/>
    <w:rsid w:val="0020788E"/>
    <w:rsid w:val="00207E9D"/>
    <w:rsid w:val="002108C3"/>
    <w:rsid w:val="002109BD"/>
    <w:rsid w:val="00210A8E"/>
    <w:rsid w:val="00212186"/>
    <w:rsid w:val="00213A2D"/>
    <w:rsid w:val="0021421C"/>
    <w:rsid w:val="00215A43"/>
    <w:rsid w:val="002160E3"/>
    <w:rsid w:val="00216C5A"/>
    <w:rsid w:val="002172AD"/>
    <w:rsid w:val="0022118F"/>
    <w:rsid w:val="002212C0"/>
    <w:rsid w:val="002216CF"/>
    <w:rsid w:val="00221C5C"/>
    <w:rsid w:val="0022496F"/>
    <w:rsid w:val="00224DD4"/>
    <w:rsid w:val="00227CB2"/>
    <w:rsid w:val="00230F3A"/>
    <w:rsid w:val="00234748"/>
    <w:rsid w:val="0023664A"/>
    <w:rsid w:val="00237396"/>
    <w:rsid w:val="00241DEE"/>
    <w:rsid w:val="00243795"/>
    <w:rsid w:val="00243E1E"/>
    <w:rsid w:val="0024461E"/>
    <w:rsid w:val="0024722D"/>
    <w:rsid w:val="00251DA1"/>
    <w:rsid w:val="00253F08"/>
    <w:rsid w:val="00254D94"/>
    <w:rsid w:val="00254FB2"/>
    <w:rsid w:val="00255940"/>
    <w:rsid w:val="00256327"/>
    <w:rsid w:val="00256B74"/>
    <w:rsid w:val="002629FC"/>
    <w:rsid w:val="00262DAD"/>
    <w:rsid w:val="00263323"/>
    <w:rsid w:val="00263F7A"/>
    <w:rsid w:val="002649C7"/>
    <w:rsid w:val="00272E40"/>
    <w:rsid w:val="00273361"/>
    <w:rsid w:val="00274402"/>
    <w:rsid w:val="00274A39"/>
    <w:rsid w:val="00275D5D"/>
    <w:rsid w:val="00276C14"/>
    <w:rsid w:val="002774F4"/>
    <w:rsid w:val="0027791B"/>
    <w:rsid w:val="00280AFE"/>
    <w:rsid w:val="00280BCA"/>
    <w:rsid w:val="00283938"/>
    <w:rsid w:val="00285D28"/>
    <w:rsid w:val="00290010"/>
    <w:rsid w:val="00291718"/>
    <w:rsid w:val="00292E11"/>
    <w:rsid w:val="00293316"/>
    <w:rsid w:val="002937B1"/>
    <w:rsid w:val="0029401F"/>
    <w:rsid w:val="00294BC0"/>
    <w:rsid w:val="002A03E2"/>
    <w:rsid w:val="002A08EF"/>
    <w:rsid w:val="002A1169"/>
    <w:rsid w:val="002A1CE2"/>
    <w:rsid w:val="002A21D3"/>
    <w:rsid w:val="002A2DB1"/>
    <w:rsid w:val="002A4A88"/>
    <w:rsid w:val="002A6669"/>
    <w:rsid w:val="002B13E2"/>
    <w:rsid w:val="002B48EC"/>
    <w:rsid w:val="002B7203"/>
    <w:rsid w:val="002C1000"/>
    <w:rsid w:val="002C24F5"/>
    <w:rsid w:val="002C2DFC"/>
    <w:rsid w:val="002C2E7E"/>
    <w:rsid w:val="002C343F"/>
    <w:rsid w:val="002C4E8B"/>
    <w:rsid w:val="002C7653"/>
    <w:rsid w:val="002D010F"/>
    <w:rsid w:val="002D01C1"/>
    <w:rsid w:val="002D22B2"/>
    <w:rsid w:val="002D4AFA"/>
    <w:rsid w:val="002D7820"/>
    <w:rsid w:val="002E1C83"/>
    <w:rsid w:val="002E3405"/>
    <w:rsid w:val="002E4BE2"/>
    <w:rsid w:val="002F34C4"/>
    <w:rsid w:val="002F4620"/>
    <w:rsid w:val="002F6B53"/>
    <w:rsid w:val="002F73B3"/>
    <w:rsid w:val="002F7DCA"/>
    <w:rsid w:val="00300056"/>
    <w:rsid w:val="00300530"/>
    <w:rsid w:val="00300B9B"/>
    <w:rsid w:val="0030111E"/>
    <w:rsid w:val="0030141D"/>
    <w:rsid w:val="003040DB"/>
    <w:rsid w:val="00310FA7"/>
    <w:rsid w:val="0031161B"/>
    <w:rsid w:val="003125D9"/>
    <w:rsid w:val="00312C3E"/>
    <w:rsid w:val="00312F11"/>
    <w:rsid w:val="00313A26"/>
    <w:rsid w:val="00314937"/>
    <w:rsid w:val="003150FA"/>
    <w:rsid w:val="0031561F"/>
    <w:rsid w:val="003166A7"/>
    <w:rsid w:val="00316ECD"/>
    <w:rsid w:val="00317300"/>
    <w:rsid w:val="00320356"/>
    <w:rsid w:val="00320393"/>
    <w:rsid w:val="003209A3"/>
    <w:rsid w:val="00321E66"/>
    <w:rsid w:val="00326065"/>
    <w:rsid w:val="00327B22"/>
    <w:rsid w:val="00327E3D"/>
    <w:rsid w:val="0033015D"/>
    <w:rsid w:val="0033086A"/>
    <w:rsid w:val="003312AF"/>
    <w:rsid w:val="003315D1"/>
    <w:rsid w:val="00333EB5"/>
    <w:rsid w:val="00333FAF"/>
    <w:rsid w:val="00335BC9"/>
    <w:rsid w:val="0033628E"/>
    <w:rsid w:val="003371F2"/>
    <w:rsid w:val="00343B0D"/>
    <w:rsid w:val="00344EC8"/>
    <w:rsid w:val="003451D5"/>
    <w:rsid w:val="003456F5"/>
    <w:rsid w:val="00346DF7"/>
    <w:rsid w:val="00352ABF"/>
    <w:rsid w:val="003532EC"/>
    <w:rsid w:val="003559DA"/>
    <w:rsid w:val="00356CB0"/>
    <w:rsid w:val="00357DF4"/>
    <w:rsid w:val="00363451"/>
    <w:rsid w:val="00363D46"/>
    <w:rsid w:val="00365C51"/>
    <w:rsid w:val="00370132"/>
    <w:rsid w:val="003719CB"/>
    <w:rsid w:val="00382861"/>
    <w:rsid w:val="00382D9F"/>
    <w:rsid w:val="00385E0D"/>
    <w:rsid w:val="00386D1C"/>
    <w:rsid w:val="003871C5"/>
    <w:rsid w:val="003877B9"/>
    <w:rsid w:val="00390FA0"/>
    <w:rsid w:val="00391391"/>
    <w:rsid w:val="00391739"/>
    <w:rsid w:val="00391782"/>
    <w:rsid w:val="00392B5A"/>
    <w:rsid w:val="00393156"/>
    <w:rsid w:val="0039500D"/>
    <w:rsid w:val="00396845"/>
    <w:rsid w:val="003A0985"/>
    <w:rsid w:val="003A148E"/>
    <w:rsid w:val="003A4B37"/>
    <w:rsid w:val="003A5B95"/>
    <w:rsid w:val="003A5CFF"/>
    <w:rsid w:val="003A5F9A"/>
    <w:rsid w:val="003A69A4"/>
    <w:rsid w:val="003A7171"/>
    <w:rsid w:val="003A76D6"/>
    <w:rsid w:val="003A7ACC"/>
    <w:rsid w:val="003B1E0E"/>
    <w:rsid w:val="003B2FA7"/>
    <w:rsid w:val="003B3EB4"/>
    <w:rsid w:val="003B67F5"/>
    <w:rsid w:val="003B7C37"/>
    <w:rsid w:val="003C0798"/>
    <w:rsid w:val="003C0AF4"/>
    <w:rsid w:val="003C1EF8"/>
    <w:rsid w:val="003C536D"/>
    <w:rsid w:val="003C6B03"/>
    <w:rsid w:val="003D0083"/>
    <w:rsid w:val="003D1CBF"/>
    <w:rsid w:val="003D220A"/>
    <w:rsid w:val="003D2826"/>
    <w:rsid w:val="003D4A3C"/>
    <w:rsid w:val="003D5379"/>
    <w:rsid w:val="003D53A9"/>
    <w:rsid w:val="003D5BCB"/>
    <w:rsid w:val="003D6951"/>
    <w:rsid w:val="003D6E0C"/>
    <w:rsid w:val="003E35AF"/>
    <w:rsid w:val="003E4125"/>
    <w:rsid w:val="003E54A1"/>
    <w:rsid w:val="003F18D1"/>
    <w:rsid w:val="003F21F6"/>
    <w:rsid w:val="003F277A"/>
    <w:rsid w:val="003F355F"/>
    <w:rsid w:val="003F38A5"/>
    <w:rsid w:val="003F75A7"/>
    <w:rsid w:val="0040030F"/>
    <w:rsid w:val="004009AD"/>
    <w:rsid w:val="00402147"/>
    <w:rsid w:val="004051FF"/>
    <w:rsid w:val="00407ABA"/>
    <w:rsid w:val="00412450"/>
    <w:rsid w:val="004136CF"/>
    <w:rsid w:val="0041455F"/>
    <w:rsid w:val="00415890"/>
    <w:rsid w:val="00415C94"/>
    <w:rsid w:val="0041635E"/>
    <w:rsid w:val="004172FF"/>
    <w:rsid w:val="00420A10"/>
    <w:rsid w:val="004217C6"/>
    <w:rsid w:val="00422A2A"/>
    <w:rsid w:val="00422DC5"/>
    <w:rsid w:val="004242EC"/>
    <w:rsid w:val="004257A1"/>
    <w:rsid w:val="00425D18"/>
    <w:rsid w:val="00425FA5"/>
    <w:rsid w:val="00426A3F"/>
    <w:rsid w:val="00426F2A"/>
    <w:rsid w:val="00427BC2"/>
    <w:rsid w:val="00430664"/>
    <w:rsid w:val="00430B3B"/>
    <w:rsid w:val="004318FA"/>
    <w:rsid w:val="004319D1"/>
    <w:rsid w:val="004325AB"/>
    <w:rsid w:val="0043351A"/>
    <w:rsid w:val="0043368B"/>
    <w:rsid w:val="00434603"/>
    <w:rsid w:val="00436205"/>
    <w:rsid w:val="004363C7"/>
    <w:rsid w:val="00436E1C"/>
    <w:rsid w:val="00436E35"/>
    <w:rsid w:val="00440DD8"/>
    <w:rsid w:val="00442E65"/>
    <w:rsid w:val="0044304F"/>
    <w:rsid w:val="0044375C"/>
    <w:rsid w:val="00444314"/>
    <w:rsid w:val="00444C2F"/>
    <w:rsid w:val="00447304"/>
    <w:rsid w:val="004474F8"/>
    <w:rsid w:val="00450923"/>
    <w:rsid w:val="00452AEB"/>
    <w:rsid w:val="00453007"/>
    <w:rsid w:val="0045307D"/>
    <w:rsid w:val="00455289"/>
    <w:rsid w:val="0045626C"/>
    <w:rsid w:val="004578C7"/>
    <w:rsid w:val="004607ED"/>
    <w:rsid w:val="00460DD9"/>
    <w:rsid w:val="00461131"/>
    <w:rsid w:val="00462D6E"/>
    <w:rsid w:val="0046586E"/>
    <w:rsid w:val="00467C6B"/>
    <w:rsid w:val="004702B4"/>
    <w:rsid w:val="00470817"/>
    <w:rsid w:val="00471C5A"/>
    <w:rsid w:val="00471E2A"/>
    <w:rsid w:val="00473053"/>
    <w:rsid w:val="00475237"/>
    <w:rsid w:val="004762DE"/>
    <w:rsid w:val="00476326"/>
    <w:rsid w:val="00480A67"/>
    <w:rsid w:val="00480B56"/>
    <w:rsid w:val="004812F9"/>
    <w:rsid w:val="00481343"/>
    <w:rsid w:val="00481691"/>
    <w:rsid w:val="00481774"/>
    <w:rsid w:val="004833E9"/>
    <w:rsid w:val="00485A1E"/>
    <w:rsid w:val="0048791C"/>
    <w:rsid w:val="00490076"/>
    <w:rsid w:val="0049224E"/>
    <w:rsid w:val="004925CD"/>
    <w:rsid w:val="00492CD0"/>
    <w:rsid w:val="004933A3"/>
    <w:rsid w:val="004956FB"/>
    <w:rsid w:val="004972CC"/>
    <w:rsid w:val="00497614"/>
    <w:rsid w:val="0049776E"/>
    <w:rsid w:val="004A0B59"/>
    <w:rsid w:val="004A1509"/>
    <w:rsid w:val="004A1E23"/>
    <w:rsid w:val="004A352B"/>
    <w:rsid w:val="004A5566"/>
    <w:rsid w:val="004A5597"/>
    <w:rsid w:val="004B02DF"/>
    <w:rsid w:val="004B0575"/>
    <w:rsid w:val="004B11E2"/>
    <w:rsid w:val="004B1A76"/>
    <w:rsid w:val="004B4162"/>
    <w:rsid w:val="004B672C"/>
    <w:rsid w:val="004C0947"/>
    <w:rsid w:val="004C11E0"/>
    <w:rsid w:val="004C131C"/>
    <w:rsid w:val="004C2A03"/>
    <w:rsid w:val="004C33F3"/>
    <w:rsid w:val="004C3B74"/>
    <w:rsid w:val="004C437A"/>
    <w:rsid w:val="004C619C"/>
    <w:rsid w:val="004C7CF8"/>
    <w:rsid w:val="004D111F"/>
    <w:rsid w:val="004D1265"/>
    <w:rsid w:val="004D2F77"/>
    <w:rsid w:val="004D3607"/>
    <w:rsid w:val="004D425D"/>
    <w:rsid w:val="004D4BF6"/>
    <w:rsid w:val="004D54D1"/>
    <w:rsid w:val="004D596C"/>
    <w:rsid w:val="004D6EA0"/>
    <w:rsid w:val="004E171E"/>
    <w:rsid w:val="004E352F"/>
    <w:rsid w:val="004E66D4"/>
    <w:rsid w:val="004E6AFB"/>
    <w:rsid w:val="004F2825"/>
    <w:rsid w:val="004F2831"/>
    <w:rsid w:val="004F30F4"/>
    <w:rsid w:val="004F4D8D"/>
    <w:rsid w:val="004F5D35"/>
    <w:rsid w:val="004F62E7"/>
    <w:rsid w:val="00500704"/>
    <w:rsid w:val="0050162F"/>
    <w:rsid w:val="00501C42"/>
    <w:rsid w:val="005059EC"/>
    <w:rsid w:val="00505AAF"/>
    <w:rsid w:val="005071B8"/>
    <w:rsid w:val="00510BA0"/>
    <w:rsid w:val="005113B2"/>
    <w:rsid w:val="00511516"/>
    <w:rsid w:val="00513934"/>
    <w:rsid w:val="00513BE3"/>
    <w:rsid w:val="005157D3"/>
    <w:rsid w:val="0051731F"/>
    <w:rsid w:val="0052157B"/>
    <w:rsid w:val="00521BDD"/>
    <w:rsid w:val="00521D30"/>
    <w:rsid w:val="005230B0"/>
    <w:rsid w:val="00523A8C"/>
    <w:rsid w:val="005316E1"/>
    <w:rsid w:val="00532774"/>
    <w:rsid w:val="00532B0C"/>
    <w:rsid w:val="00532E3E"/>
    <w:rsid w:val="00533C32"/>
    <w:rsid w:val="0053677F"/>
    <w:rsid w:val="00536DAD"/>
    <w:rsid w:val="00537AC8"/>
    <w:rsid w:val="00540A91"/>
    <w:rsid w:val="00541EC6"/>
    <w:rsid w:val="00542177"/>
    <w:rsid w:val="00542434"/>
    <w:rsid w:val="005428EF"/>
    <w:rsid w:val="00545322"/>
    <w:rsid w:val="005460B3"/>
    <w:rsid w:val="0054736C"/>
    <w:rsid w:val="005475EB"/>
    <w:rsid w:val="00547C32"/>
    <w:rsid w:val="00556D52"/>
    <w:rsid w:val="005602D5"/>
    <w:rsid w:val="00560F3D"/>
    <w:rsid w:val="005618D2"/>
    <w:rsid w:val="00563310"/>
    <w:rsid w:val="00563485"/>
    <w:rsid w:val="00564C20"/>
    <w:rsid w:val="00564FA9"/>
    <w:rsid w:val="00567425"/>
    <w:rsid w:val="0057054F"/>
    <w:rsid w:val="00570F00"/>
    <w:rsid w:val="00570F97"/>
    <w:rsid w:val="00571E41"/>
    <w:rsid w:val="00572105"/>
    <w:rsid w:val="00573B14"/>
    <w:rsid w:val="00576269"/>
    <w:rsid w:val="00576F34"/>
    <w:rsid w:val="0058296B"/>
    <w:rsid w:val="00584259"/>
    <w:rsid w:val="005865A7"/>
    <w:rsid w:val="00586C2B"/>
    <w:rsid w:val="00586ED4"/>
    <w:rsid w:val="0058722F"/>
    <w:rsid w:val="00587B26"/>
    <w:rsid w:val="00590E46"/>
    <w:rsid w:val="00592EE1"/>
    <w:rsid w:val="0059556B"/>
    <w:rsid w:val="00597EA9"/>
    <w:rsid w:val="005A09A5"/>
    <w:rsid w:val="005A0AB2"/>
    <w:rsid w:val="005A18D4"/>
    <w:rsid w:val="005A32B2"/>
    <w:rsid w:val="005A43AD"/>
    <w:rsid w:val="005A4B0F"/>
    <w:rsid w:val="005A63F4"/>
    <w:rsid w:val="005A72C5"/>
    <w:rsid w:val="005B03F8"/>
    <w:rsid w:val="005B09C4"/>
    <w:rsid w:val="005B0F84"/>
    <w:rsid w:val="005B4C12"/>
    <w:rsid w:val="005B51F6"/>
    <w:rsid w:val="005B5B44"/>
    <w:rsid w:val="005B7C90"/>
    <w:rsid w:val="005C15B5"/>
    <w:rsid w:val="005C2C31"/>
    <w:rsid w:val="005C3C59"/>
    <w:rsid w:val="005C75CB"/>
    <w:rsid w:val="005C7B4E"/>
    <w:rsid w:val="005D0258"/>
    <w:rsid w:val="005D1892"/>
    <w:rsid w:val="005D2FE7"/>
    <w:rsid w:val="005D3B0D"/>
    <w:rsid w:val="005D4AF8"/>
    <w:rsid w:val="005E0580"/>
    <w:rsid w:val="005E0DE0"/>
    <w:rsid w:val="005E0DF7"/>
    <w:rsid w:val="005E103F"/>
    <w:rsid w:val="005E1B47"/>
    <w:rsid w:val="005E1EAA"/>
    <w:rsid w:val="005E30FF"/>
    <w:rsid w:val="005E501D"/>
    <w:rsid w:val="005E5B28"/>
    <w:rsid w:val="005E784C"/>
    <w:rsid w:val="005F0CB4"/>
    <w:rsid w:val="005F31E6"/>
    <w:rsid w:val="005F5603"/>
    <w:rsid w:val="0060277D"/>
    <w:rsid w:val="00603712"/>
    <w:rsid w:val="00603A54"/>
    <w:rsid w:val="006052B1"/>
    <w:rsid w:val="00605FC3"/>
    <w:rsid w:val="00611753"/>
    <w:rsid w:val="00612E92"/>
    <w:rsid w:val="006143E8"/>
    <w:rsid w:val="0062161B"/>
    <w:rsid w:val="006227F0"/>
    <w:rsid w:val="006228A4"/>
    <w:rsid w:val="006267BD"/>
    <w:rsid w:val="006270D6"/>
    <w:rsid w:val="0063039E"/>
    <w:rsid w:val="006305D8"/>
    <w:rsid w:val="00630779"/>
    <w:rsid w:val="00631EA1"/>
    <w:rsid w:val="006323AA"/>
    <w:rsid w:val="00633B84"/>
    <w:rsid w:val="0063520B"/>
    <w:rsid w:val="00636F9B"/>
    <w:rsid w:val="006372DE"/>
    <w:rsid w:val="00647BF4"/>
    <w:rsid w:val="00647C24"/>
    <w:rsid w:val="00650B68"/>
    <w:rsid w:val="00650C21"/>
    <w:rsid w:val="00655486"/>
    <w:rsid w:val="00655654"/>
    <w:rsid w:val="00657C01"/>
    <w:rsid w:val="006607CE"/>
    <w:rsid w:val="00660BC1"/>
    <w:rsid w:val="00661CB6"/>
    <w:rsid w:val="006631F4"/>
    <w:rsid w:val="00665C72"/>
    <w:rsid w:val="00665D2E"/>
    <w:rsid w:val="0066718C"/>
    <w:rsid w:val="00667D8A"/>
    <w:rsid w:val="00667EEF"/>
    <w:rsid w:val="00670C1A"/>
    <w:rsid w:val="00670C44"/>
    <w:rsid w:val="00671389"/>
    <w:rsid w:val="006714CE"/>
    <w:rsid w:val="00673152"/>
    <w:rsid w:val="006767E2"/>
    <w:rsid w:val="00677CEC"/>
    <w:rsid w:val="00681A0C"/>
    <w:rsid w:val="00682FAA"/>
    <w:rsid w:val="00685B19"/>
    <w:rsid w:val="0068686D"/>
    <w:rsid w:val="00690738"/>
    <w:rsid w:val="00690823"/>
    <w:rsid w:val="00697C92"/>
    <w:rsid w:val="006A0CB5"/>
    <w:rsid w:val="006A15A7"/>
    <w:rsid w:val="006A305D"/>
    <w:rsid w:val="006A51DC"/>
    <w:rsid w:val="006A56FB"/>
    <w:rsid w:val="006A65FA"/>
    <w:rsid w:val="006A78DC"/>
    <w:rsid w:val="006B0596"/>
    <w:rsid w:val="006B1EF1"/>
    <w:rsid w:val="006B579E"/>
    <w:rsid w:val="006B5B82"/>
    <w:rsid w:val="006B5D56"/>
    <w:rsid w:val="006B6528"/>
    <w:rsid w:val="006B6A3E"/>
    <w:rsid w:val="006B6FBB"/>
    <w:rsid w:val="006C1F35"/>
    <w:rsid w:val="006C1FAF"/>
    <w:rsid w:val="006C3932"/>
    <w:rsid w:val="006C495C"/>
    <w:rsid w:val="006C4E0C"/>
    <w:rsid w:val="006C54F9"/>
    <w:rsid w:val="006C5B9A"/>
    <w:rsid w:val="006C6819"/>
    <w:rsid w:val="006C7818"/>
    <w:rsid w:val="006D0A22"/>
    <w:rsid w:val="006D0E9F"/>
    <w:rsid w:val="006D1908"/>
    <w:rsid w:val="006D1A11"/>
    <w:rsid w:val="006D1FD3"/>
    <w:rsid w:val="006D5D0D"/>
    <w:rsid w:val="006D735B"/>
    <w:rsid w:val="006D7E14"/>
    <w:rsid w:val="006E20EE"/>
    <w:rsid w:val="006E20F9"/>
    <w:rsid w:val="006E24B5"/>
    <w:rsid w:val="006E2523"/>
    <w:rsid w:val="006E443C"/>
    <w:rsid w:val="006E4BA4"/>
    <w:rsid w:val="006E4F0A"/>
    <w:rsid w:val="006E5543"/>
    <w:rsid w:val="006E5EBC"/>
    <w:rsid w:val="006F013D"/>
    <w:rsid w:val="006F064A"/>
    <w:rsid w:val="006F0DDB"/>
    <w:rsid w:val="006F510E"/>
    <w:rsid w:val="006F54D2"/>
    <w:rsid w:val="0070028C"/>
    <w:rsid w:val="007010FA"/>
    <w:rsid w:val="00703C38"/>
    <w:rsid w:val="00704008"/>
    <w:rsid w:val="00705B8A"/>
    <w:rsid w:val="00706071"/>
    <w:rsid w:val="00707772"/>
    <w:rsid w:val="0071055F"/>
    <w:rsid w:val="00711FEB"/>
    <w:rsid w:val="00712755"/>
    <w:rsid w:val="00712A01"/>
    <w:rsid w:val="00713D78"/>
    <w:rsid w:val="00714885"/>
    <w:rsid w:val="00714EC7"/>
    <w:rsid w:val="007152D0"/>
    <w:rsid w:val="00716BD8"/>
    <w:rsid w:val="0072031B"/>
    <w:rsid w:val="007212CC"/>
    <w:rsid w:val="0072181E"/>
    <w:rsid w:val="0072419D"/>
    <w:rsid w:val="00726D72"/>
    <w:rsid w:val="0073035B"/>
    <w:rsid w:val="00730445"/>
    <w:rsid w:val="0073210E"/>
    <w:rsid w:val="00733B9A"/>
    <w:rsid w:val="00735F21"/>
    <w:rsid w:val="007362E3"/>
    <w:rsid w:val="00736DAD"/>
    <w:rsid w:val="00742BE5"/>
    <w:rsid w:val="00743D92"/>
    <w:rsid w:val="00743F89"/>
    <w:rsid w:val="0074461D"/>
    <w:rsid w:val="00746BC5"/>
    <w:rsid w:val="0074761D"/>
    <w:rsid w:val="00751A1D"/>
    <w:rsid w:val="007569CB"/>
    <w:rsid w:val="00760522"/>
    <w:rsid w:val="00760D05"/>
    <w:rsid w:val="0076208D"/>
    <w:rsid w:val="0076332E"/>
    <w:rsid w:val="0076333B"/>
    <w:rsid w:val="00765779"/>
    <w:rsid w:val="00765B90"/>
    <w:rsid w:val="007663C7"/>
    <w:rsid w:val="00775770"/>
    <w:rsid w:val="00775B5B"/>
    <w:rsid w:val="00776F1F"/>
    <w:rsid w:val="00781B5B"/>
    <w:rsid w:val="00784010"/>
    <w:rsid w:val="0078627D"/>
    <w:rsid w:val="0078691A"/>
    <w:rsid w:val="00790880"/>
    <w:rsid w:val="00790DBD"/>
    <w:rsid w:val="00790FDB"/>
    <w:rsid w:val="007956E4"/>
    <w:rsid w:val="007965EA"/>
    <w:rsid w:val="007976D3"/>
    <w:rsid w:val="00797D5C"/>
    <w:rsid w:val="007A2597"/>
    <w:rsid w:val="007A3DDE"/>
    <w:rsid w:val="007A404B"/>
    <w:rsid w:val="007A40FA"/>
    <w:rsid w:val="007A4B94"/>
    <w:rsid w:val="007A554E"/>
    <w:rsid w:val="007A6915"/>
    <w:rsid w:val="007B089A"/>
    <w:rsid w:val="007B0A10"/>
    <w:rsid w:val="007B2B7F"/>
    <w:rsid w:val="007B583F"/>
    <w:rsid w:val="007B6761"/>
    <w:rsid w:val="007B69A7"/>
    <w:rsid w:val="007B706E"/>
    <w:rsid w:val="007C1AC7"/>
    <w:rsid w:val="007C2358"/>
    <w:rsid w:val="007C2542"/>
    <w:rsid w:val="007C3528"/>
    <w:rsid w:val="007C54AA"/>
    <w:rsid w:val="007C5783"/>
    <w:rsid w:val="007C6570"/>
    <w:rsid w:val="007C661B"/>
    <w:rsid w:val="007C67F7"/>
    <w:rsid w:val="007C749A"/>
    <w:rsid w:val="007D055D"/>
    <w:rsid w:val="007D0995"/>
    <w:rsid w:val="007D22B7"/>
    <w:rsid w:val="007D24B0"/>
    <w:rsid w:val="007D2E5C"/>
    <w:rsid w:val="007D2EC6"/>
    <w:rsid w:val="007D306B"/>
    <w:rsid w:val="007D3334"/>
    <w:rsid w:val="007D5E59"/>
    <w:rsid w:val="007D636E"/>
    <w:rsid w:val="007D68E0"/>
    <w:rsid w:val="007D7229"/>
    <w:rsid w:val="007E100C"/>
    <w:rsid w:val="007E3374"/>
    <w:rsid w:val="007E3D47"/>
    <w:rsid w:val="007E3F3D"/>
    <w:rsid w:val="007E41AA"/>
    <w:rsid w:val="007E4461"/>
    <w:rsid w:val="007E6048"/>
    <w:rsid w:val="007E7C13"/>
    <w:rsid w:val="007F2599"/>
    <w:rsid w:val="007F3E45"/>
    <w:rsid w:val="007F4770"/>
    <w:rsid w:val="007F5A3A"/>
    <w:rsid w:val="007F5DE4"/>
    <w:rsid w:val="007F6E6D"/>
    <w:rsid w:val="00800211"/>
    <w:rsid w:val="008008E5"/>
    <w:rsid w:val="00801553"/>
    <w:rsid w:val="0080172D"/>
    <w:rsid w:val="00802DED"/>
    <w:rsid w:val="00804768"/>
    <w:rsid w:val="00804899"/>
    <w:rsid w:val="00805B0D"/>
    <w:rsid w:val="00807DB3"/>
    <w:rsid w:val="00811812"/>
    <w:rsid w:val="008120F8"/>
    <w:rsid w:val="008153D2"/>
    <w:rsid w:val="008155E7"/>
    <w:rsid w:val="00817D2B"/>
    <w:rsid w:val="008206E2"/>
    <w:rsid w:val="00821244"/>
    <w:rsid w:val="0082438F"/>
    <w:rsid w:val="008246DA"/>
    <w:rsid w:val="00824C6F"/>
    <w:rsid w:val="00825F15"/>
    <w:rsid w:val="008271C5"/>
    <w:rsid w:val="00827478"/>
    <w:rsid w:val="008300B8"/>
    <w:rsid w:val="00830375"/>
    <w:rsid w:val="00830938"/>
    <w:rsid w:val="00833370"/>
    <w:rsid w:val="008351D0"/>
    <w:rsid w:val="008353CF"/>
    <w:rsid w:val="00835571"/>
    <w:rsid w:val="00836F2C"/>
    <w:rsid w:val="0083702A"/>
    <w:rsid w:val="00842075"/>
    <w:rsid w:val="0084289B"/>
    <w:rsid w:val="0084472B"/>
    <w:rsid w:val="0084643C"/>
    <w:rsid w:val="00850112"/>
    <w:rsid w:val="0085098D"/>
    <w:rsid w:val="00855653"/>
    <w:rsid w:val="008573CB"/>
    <w:rsid w:val="008607B9"/>
    <w:rsid w:val="00861C81"/>
    <w:rsid w:val="00865A92"/>
    <w:rsid w:val="00866D2C"/>
    <w:rsid w:val="00871433"/>
    <w:rsid w:val="00871F97"/>
    <w:rsid w:val="00873A74"/>
    <w:rsid w:val="00875683"/>
    <w:rsid w:val="008760C6"/>
    <w:rsid w:val="008771A8"/>
    <w:rsid w:val="008773F7"/>
    <w:rsid w:val="00877A93"/>
    <w:rsid w:val="00880B43"/>
    <w:rsid w:val="00880F37"/>
    <w:rsid w:val="00883697"/>
    <w:rsid w:val="008847A1"/>
    <w:rsid w:val="00885630"/>
    <w:rsid w:val="00886600"/>
    <w:rsid w:val="0088709A"/>
    <w:rsid w:val="008922AC"/>
    <w:rsid w:val="00892E76"/>
    <w:rsid w:val="00894284"/>
    <w:rsid w:val="008942DD"/>
    <w:rsid w:val="00895368"/>
    <w:rsid w:val="00897854"/>
    <w:rsid w:val="00897AC8"/>
    <w:rsid w:val="00897E81"/>
    <w:rsid w:val="008A012D"/>
    <w:rsid w:val="008A04A1"/>
    <w:rsid w:val="008A3C97"/>
    <w:rsid w:val="008A421A"/>
    <w:rsid w:val="008A4E8F"/>
    <w:rsid w:val="008A5D3C"/>
    <w:rsid w:val="008A5DB4"/>
    <w:rsid w:val="008A68B2"/>
    <w:rsid w:val="008A7AC0"/>
    <w:rsid w:val="008B0B79"/>
    <w:rsid w:val="008B12D6"/>
    <w:rsid w:val="008B14C9"/>
    <w:rsid w:val="008B1F33"/>
    <w:rsid w:val="008B21E6"/>
    <w:rsid w:val="008B26EA"/>
    <w:rsid w:val="008B75F8"/>
    <w:rsid w:val="008C17ED"/>
    <w:rsid w:val="008C2ED4"/>
    <w:rsid w:val="008C3AE0"/>
    <w:rsid w:val="008C44C9"/>
    <w:rsid w:val="008C4D0C"/>
    <w:rsid w:val="008C64C0"/>
    <w:rsid w:val="008D1CF3"/>
    <w:rsid w:val="008D27EF"/>
    <w:rsid w:val="008D2842"/>
    <w:rsid w:val="008D2BB1"/>
    <w:rsid w:val="008D32C8"/>
    <w:rsid w:val="008D37AB"/>
    <w:rsid w:val="008D3816"/>
    <w:rsid w:val="008D7193"/>
    <w:rsid w:val="008E3A52"/>
    <w:rsid w:val="008E3ACC"/>
    <w:rsid w:val="008E3DB8"/>
    <w:rsid w:val="008E4A24"/>
    <w:rsid w:val="008E73FC"/>
    <w:rsid w:val="008F2951"/>
    <w:rsid w:val="008F41E2"/>
    <w:rsid w:val="008F5126"/>
    <w:rsid w:val="008F601F"/>
    <w:rsid w:val="008F63B7"/>
    <w:rsid w:val="00901636"/>
    <w:rsid w:val="00901B94"/>
    <w:rsid w:val="0090284B"/>
    <w:rsid w:val="00902BF8"/>
    <w:rsid w:val="009044FF"/>
    <w:rsid w:val="00904731"/>
    <w:rsid w:val="00904834"/>
    <w:rsid w:val="00904AE3"/>
    <w:rsid w:val="009050B0"/>
    <w:rsid w:val="00906377"/>
    <w:rsid w:val="00911091"/>
    <w:rsid w:val="009137ED"/>
    <w:rsid w:val="0091452A"/>
    <w:rsid w:val="00916C14"/>
    <w:rsid w:val="009209AC"/>
    <w:rsid w:val="00920C70"/>
    <w:rsid w:val="00921C2E"/>
    <w:rsid w:val="009232C6"/>
    <w:rsid w:val="009236B7"/>
    <w:rsid w:val="00923B2C"/>
    <w:rsid w:val="00925482"/>
    <w:rsid w:val="00925749"/>
    <w:rsid w:val="00927429"/>
    <w:rsid w:val="009348E7"/>
    <w:rsid w:val="00934D34"/>
    <w:rsid w:val="00940076"/>
    <w:rsid w:val="00942FC3"/>
    <w:rsid w:val="00943990"/>
    <w:rsid w:val="00944817"/>
    <w:rsid w:val="009471D9"/>
    <w:rsid w:val="00950CE7"/>
    <w:rsid w:val="00953216"/>
    <w:rsid w:val="00953A2C"/>
    <w:rsid w:val="00954E37"/>
    <w:rsid w:val="0095671F"/>
    <w:rsid w:val="00960270"/>
    <w:rsid w:val="00961243"/>
    <w:rsid w:val="0096215E"/>
    <w:rsid w:val="009628FF"/>
    <w:rsid w:val="00965055"/>
    <w:rsid w:val="00967C5F"/>
    <w:rsid w:val="00972337"/>
    <w:rsid w:val="00972734"/>
    <w:rsid w:val="00976FC6"/>
    <w:rsid w:val="00980034"/>
    <w:rsid w:val="00982F15"/>
    <w:rsid w:val="00983260"/>
    <w:rsid w:val="00983457"/>
    <w:rsid w:val="00986598"/>
    <w:rsid w:val="00987822"/>
    <w:rsid w:val="009910EA"/>
    <w:rsid w:val="009917F9"/>
    <w:rsid w:val="00992AF2"/>
    <w:rsid w:val="0099414E"/>
    <w:rsid w:val="00996067"/>
    <w:rsid w:val="00997E76"/>
    <w:rsid w:val="009A249C"/>
    <w:rsid w:val="009A50B6"/>
    <w:rsid w:val="009A5524"/>
    <w:rsid w:val="009A7DE3"/>
    <w:rsid w:val="009B05B6"/>
    <w:rsid w:val="009B12B4"/>
    <w:rsid w:val="009B38D9"/>
    <w:rsid w:val="009B4C51"/>
    <w:rsid w:val="009B599B"/>
    <w:rsid w:val="009B610E"/>
    <w:rsid w:val="009B665A"/>
    <w:rsid w:val="009B7187"/>
    <w:rsid w:val="009B7EF9"/>
    <w:rsid w:val="009C0B5B"/>
    <w:rsid w:val="009C1A8A"/>
    <w:rsid w:val="009C2041"/>
    <w:rsid w:val="009C2DD9"/>
    <w:rsid w:val="009C37FF"/>
    <w:rsid w:val="009C4B57"/>
    <w:rsid w:val="009C4D2A"/>
    <w:rsid w:val="009C724F"/>
    <w:rsid w:val="009C73F9"/>
    <w:rsid w:val="009C79B6"/>
    <w:rsid w:val="009C79FE"/>
    <w:rsid w:val="009D0CA1"/>
    <w:rsid w:val="009D2D55"/>
    <w:rsid w:val="009D4DE0"/>
    <w:rsid w:val="009D7780"/>
    <w:rsid w:val="009E2974"/>
    <w:rsid w:val="009E2BF3"/>
    <w:rsid w:val="009E4672"/>
    <w:rsid w:val="009E6191"/>
    <w:rsid w:val="009E7B5F"/>
    <w:rsid w:val="009F012F"/>
    <w:rsid w:val="009F01A9"/>
    <w:rsid w:val="009F0A2E"/>
    <w:rsid w:val="009F1A7C"/>
    <w:rsid w:val="009F22BF"/>
    <w:rsid w:val="009F2C28"/>
    <w:rsid w:val="009F3E67"/>
    <w:rsid w:val="009F4C93"/>
    <w:rsid w:val="009F4F77"/>
    <w:rsid w:val="009F7606"/>
    <w:rsid w:val="009F7778"/>
    <w:rsid w:val="009F7C42"/>
    <w:rsid w:val="00A023F8"/>
    <w:rsid w:val="00A0774B"/>
    <w:rsid w:val="00A12E8F"/>
    <w:rsid w:val="00A13C3B"/>
    <w:rsid w:val="00A1469C"/>
    <w:rsid w:val="00A14A0B"/>
    <w:rsid w:val="00A15F34"/>
    <w:rsid w:val="00A16628"/>
    <w:rsid w:val="00A17F58"/>
    <w:rsid w:val="00A21142"/>
    <w:rsid w:val="00A215D1"/>
    <w:rsid w:val="00A23ACC"/>
    <w:rsid w:val="00A24E99"/>
    <w:rsid w:val="00A26CF0"/>
    <w:rsid w:val="00A27C9B"/>
    <w:rsid w:val="00A31947"/>
    <w:rsid w:val="00A31D00"/>
    <w:rsid w:val="00A32546"/>
    <w:rsid w:val="00A337DC"/>
    <w:rsid w:val="00A346AC"/>
    <w:rsid w:val="00A35AF1"/>
    <w:rsid w:val="00A35B5D"/>
    <w:rsid w:val="00A41614"/>
    <w:rsid w:val="00A41DA1"/>
    <w:rsid w:val="00A43B80"/>
    <w:rsid w:val="00A43F3D"/>
    <w:rsid w:val="00A44074"/>
    <w:rsid w:val="00A44F7B"/>
    <w:rsid w:val="00A453B2"/>
    <w:rsid w:val="00A45421"/>
    <w:rsid w:val="00A46573"/>
    <w:rsid w:val="00A47A98"/>
    <w:rsid w:val="00A51CD2"/>
    <w:rsid w:val="00A5217D"/>
    <w:rsid w:val="00A52968"/>
    <w:rsid w:val="00A54504"/>
    <w:rsid w:val="00A54980"/>
    <w:rsid w:val="00A568F7"/>
    <w:rsid w:val="00A570B0"/>
    <w:rsid w:val="00A5713C"/>
    <w:rsid w:val="00A6225D"/>
    <w:rsid w:val="00A624BE"/>
    <w:rsid w:val="00A62B55"/>
    <w:rsid w:val="00A6349C"/>
    <w:rsid w:val="00A63952"/>
    <w:rsid w:val="00A64084"/>
    <w:rsid w:val="00A65D32"/>
    <w:rsid w:val="00A664A3"/>
    <w:rsid w:val="00A67B97"/>
    <w:rsid w:val="00A7024F"/>
    <w:rsid w:val="00A70ADE"/>
    <w:rsid w:val="00A72142"/>
    <w:rsid w:val="00A72274"/>
    <w:rsid w:val="00A727C7"/>
    <w:rsid w:val="00A728E6"/>
    <w:rsid w:val="00A72DC4"/>
    <w:rsid w:val="00A74A76"/>
    <w:rsid w:val="00A77FCC"/>
    <w:rsid w:val="00A802DB"/>
    <w:rsid w:val="00A821D5"/>
    <w:rsid w:val="00A845A0"/>
    <w:rsid w:val="00A863F3"/>
    <w:rsid w:val="00A86B07"/>
    <w:rsid w:val="00A87085"/>
    <w:rsid w:val="00A87F0C"/>
    <w:rsid w:val="00A9082B"/>
    <w:rsid w:val="00A9241E"/>
    <w:rsid w:val="00A92B37"/>
    <w:rsid w:val="00A92F9A"/>
    <w:rsid w:val="00A9430B"/>
    <w:rsid w:val="00A95BFE"/>
    <w:rsid w:val="00A96FAB"/>
    <w:rsid w:val="00AA19B8"/>
    <w:rsid w:val="00AA2290"/>
    <w:rsid w:val="00AA38C8"/>
    <w:rsid w:val="00AA4387"/>
    <w:rsid w:val="00AA5026"/>
    <w:rsid w:val="00AA5C47"/>
    <w:rsid w:val="00AA73DF"/>
    <w:rsid w:val="00AB0C1A"/>
    <w:rsid w:val="00AB10B6"/>
    <w:rsid w:val="00AB239A"/>
    <w:rsid w:val="00AB23F1"/>
    <w:rsid w:val="00AB3699"/>
    <w:rsid w:val="00AB3CFF"/>
    <w:rsid w:val="00AB430F"/>
    <w:rsid w:val="00AB51E8"/>
    <w:rsid w:val="00AB6184"/>
    <w:rsid w:val="00AB6F98"/>
    <w:rsid w:val="00AB7E8F"/>
    <w:rsid w:val="00AC1A15"/>
    <w:rsid w:val="00AC2FA5"/>
    <w:rsid w:val="00AC3219"/>
    <w:rsid w:val="00AC59FC"/>
    <w:rsid w:val="00AC600F"/>
    <w:rsid w:val="00AC70C8"/>
    <w:rsid w:val="00AC7ED7"/>
    <w:rsid w:val="00AD08E9"/>
    <w:rsid w:val="00AD0CBC"/>
    <w:rsid w:val="00AD4A51"/>
    <w:rsid w:val="00AD53CA"/>
    <w:rsid w:val="00AD6068"/>
    <w:rsid w:val="00AD69D1"/>
    <w:rsid w:val="00AD76B0"/>
    <w:rsid w:val="00AE2B34"/>
    <w:rsid w:val="00AE48E6"/>
    <w:rsid w:val="00AE54A9"/>
    <w:rsid w:val="00AE74F9"/>
    <w:rsid w:val="00AF3490"/>
    <w:rsid w:val="00AF47B2"/>
    <w:rsid w:val="00AF6548"/>
    <w:rsid w:val="00B01A4D"/>
    <w:rsid w:val="00B03053"/>
    <w:rsid w:val="00B031C5"/>
    <w:rsid w:val="00B049A9"/>
    <w:rsid w:val="00B05E1B"/>
    <w:rsid w:val="00B07830"/>
    <w:rsid w:val="00B07A37"/>
    <w:rsid w:val="00B128AC"/>
    <w:rsid w:val="00B1666C"/>
    <w:rsid w:val="00B173E1"/>
    <w:rsid w:val="00B20621"/>
    <w:rsid w:val="00B2120B"/>
    <w:rsid w:val="00B216DF"/>
    <w:rsid w:val="00B21915"/>
    <w:rsid w:val="00B21DDA"/>
    <w:rsid w:val="00B21F07"/>
    <w:rsid w:val="00B23389"/>
    <w:rsid w:val="00B2469F"/>
    <w:rsid w:val="00B24B65"/>
    <w:rsid w:val="00B24E66"/>
    <w:rsid w:val="00B250B9"/>
    <w:rsid w:val="00B309E5"/>
    <w:rsid w:val="00B30C14"/>
    <w:rsid w:val="00B30FB0"/>
    <w:rsid w:val="00B3294A"/>
    <w:rsid w:val="00B33376"/>
    <w:rsid w:val="00B3439D"/>
    <w:rsid w:val="00B347E4"/>
    <w:rsid w:val="00B35569"/>
    <w:rsid w:val="00B370FC"/>
    <w:rsid w:val="00B375D9"/>
    <w:rsid w:val="00B37816"/>
    <w:rsid w:val="00B37C8E"/>
    <w:rsid w:val="00B4117E"/>
    <w:rsid w:val="00B41B4D"/>
    <w:rsid w:val="00B43AE8"/>
    <w:rsid w:val="00B45C8B"/>
    <w:rsid w:val="00B45E9E"/>
    <w:rsid w:val="00B46656"/>
    <w:rsid w:val="00B46996"/>
    <w:rsid w:val="00B50A16"/>
    <w:rsid w:val="00B52839"/>
    <w:rsid w:val="00B54F58"/>
    <w:rsid w:val="00B55691"/>
    <w:rsid w:val="00B561A2"/>
    <w:rsid w:val="00B57B0E"/>
    <w:rsid w:val="00B600C6"/>
    <w:rsid w:val="00B6178B"/>
    <w:rsid w:val="00B62995"/>
    <w:rsid w:val="00B6332A"/>
    <w:rsid w:val="00B64BB5"/>
    <w:rsid w:val="00B64C14"/>
    <w:rsid w:val="00B66111"/>
    <w:rsid w:val="00B67008"/>
    <w:rsid w:val="00B71023"/>
    <w:rsid w:val="00B716A1"/>
    <w:rsid w:val="00B7171B"/>
    <w:rsid w:val="00B7205B"/>
    <w:rsid w:val="00B72E77"/>
    <w:rsid w:val="00B73C7B"/>
    <w:rsid w:val="00B7489D"/>
    <w:rsid w:val="00B74BF8"/>
    <w:rsid w:val="00B74D23"/>
    <w:rsid w:val="00B77A0F"/>
    <w:rsid w:val="00B8077A"/>
    <w:rsid w:val="00B84CF7"/>
    <w:rsid w:val="00B86136"/>
    <w:rsid w:val="00B8761F"/>
    <w:rsid w:val="00B909D4"/>
    <w:rsid w:val="00B91BF7"/>
    <w:rsid w:val="00B929F7"/>
    <w:rsid w:val="00B92A7E"/>
    <w:rsid w:val="00B93509"/>
    <w:rsid w:val="00B942EF"/>
    <w:rsid w:val="00B9468B"/>
    <w:rsid w:val="00B960F5"/>
    <w:rsid w:val="00B96BE7"/>
    <w:rsid w:val="00B96C03"/>
    <w:rsid w:val="00B97444"/>
    <w:rsid w:val="00BA1071"/>
    <w:rsid w:val="00BA1DE4"/>
    <w:rsid w:val="00BA3474"/>
    <w:rsid w:val="00BA7967"/>
    <w:rsid w:val="00BB04B9"/>
    <w:rsid w:val="00BB06C1"/>
    <w:rsid w:val="00BB2443"/>
    <w:rsid w:val="00BB3F75"/>
    <w:rsid w:val="00BB50CA"/>
    <w:rsid w:val="00BB5ECD"/>
    <w:rsid w:val="00BC0B3E"/>
    <w:rsid w:val="00BC179C"/>
    <w:rsid w:val="00BC28FA"/>
    <w:rsid w:val="00BC3211"/>
    <w:rsid w:val="00BC39F0"/>
    <w:rsid w:val="00BC4096"/>
    <w:rsid w:val="00BC4B29"/>
    <w:rsid w:val="00BC5801"/>
    <w:rsid w:val="00BC5AC8"/>
    <w:rsid w:val="00BC6E45"/>
    <w:rsid w:val="00BC7377"/>
    <w:rsid w:val="00BD2C06"/>
    <w:rsid w:val="00BD37CB"/>
    <w:rsid w:val="00BD4CB7"/>
    <w:rsid w:val="00BD6E86"/>
    <w:rsid w:val="00BE0383"/>
    <w:rsid w:val="00BE4001"/>
    <w:rsid w:val="00BE52E5"/>
    <w:rsid w:val="00BE5377"/>
    <w:rsid w:val="00BE6724"/>
    <w:rsid w:val="00BE7FC3"/>
    <w:rsid w:val="00BF0583"/>
    <w:rsid w:val="00BF0E3A"/>
    <w:rsid w:val="00BF3488"/>
    <w:rsid w:val="00BF4047"/>
    <w:rsid w:val="00BF44A1"/>
    <w:rsid w:val="00BF4896"/>
    <w:rsid w:val="00BF691F"/>
    <w:rsid w:val="00C015CA"/>
    <w:rsid w:val="00C0187B"/>
    <w:rsid w:val="00C01D28"/>
    <w:rsid w:val="00C02144"/>
    <w:rsid w:val="00C02213"/>
    <w:rsid w:val="00C022D6"/>
    <w:rsid w:val="00C05A32"/>
    <w:rsid w:val="00C05E0D"/>
    <w:rsid w:val="00C072C0"/>
    <w:rsid w:val="00C1068B"/>
    <w:rsid w:val="00C10B65"/>
    <w:rsid w:val="00C11051"/>
    <w:rsid w:val="00C11330"/>
    <w:rsid w:val="00C11EF1"/>
    <w:rsid w:val="00C12540"/>
    <w:rsid w:val="00C1311E"/>
    <w:rsid w:val="00C1382C"/>
    <w:rsid w:val="00C220F9"/>
    <w:rsid w:val="00C23E79"/>
    <w:rsid w:val="00C27714"/>
    <w:rsid w:val="00C3088E"/>
    <w:rsid w:val="00C31390"/>
    <w:rsid w:val="00C33FBD"/>
    <w:rsid w:val="00C340BD"/>
    <w:rsid w:val="00C34276"/>
    <w:rsid w:val="00C358EF"/>
    <w:rsid w:val="00C36123"/>
    <w:rsid w:val="00C378AE"/>
    <w:rsid w:val="00C444C9"/>
    <w:rsid w:val="00C452C3"/>
    <w:rsid w:val="00C469AE"/>
    <w:rsid w:val="00C469F9"/>
    <w:rsid w:val="00C50DFD"/>
    <w:rsid w:val="00C54653"/>
    <w:rsid w:val="00C55A55"/>
    <w:rsid w:val="00C5636C"/>
    <w:rsid w:val="00C56B25"/>
    <w:rsid w:val="00C57DDB"/>
    <w:rsid w:val="00C629B3"/>
    <w:rsid w:val="00C6436B"/>
    <w:rsid w:val="00C72A9E"/>
    <w:rsid w:val="00C737CC"/>
    <w:rsid w:val="00C75AD0"/>
    <w:rsid w:val="00C7653D"/>
    <w:rsid w:val="00C8188D"/>
    <w:rsid w:val="00C84B2D"/>
    <w:rsid w:val="00C84B4B"/>
    <w:rsid w:val="00C851E4"/>
    <w:rsid w:val="00C902D2"/>
    <w:rsid w:val="00C91872"/>
    <w:rsid w:val="00C92C9D"/>
    <w:rsid w:val="00C93A34"/>
    <w:rsid w:val="00C93CBB"/>
    <w:rsid w:val="00C94EE0"/>
    <w:rsid w:val="00C954F8"/>
    <w:rsid w:val="00C96053"/>
    <w:rsid w:val="00C9686C"/>
    <w:rsid w:val="00C96F09"/>
    <w:rsid w:val="00CA26BE"/>
    <w:rsid w:val="00CA424B"/>
    <w:rsid w:val="00CA6510"/>
    <w:rsid w:val="00CB0028"/>
    <w:rsid w:val="00CB01E2"/>
    <w:rsid w:val="00CB046A"/>
    <w:rsid w:val="00CB0646"/>
    <w:rsid w:val="00CB1A5D"/>
    <w:rsid w:val="00CB37BA"/>
    <w:rsid w:val="00CB5276"/>
    <w:rsid w:val="00CB6F76"/>
    <w:rsid w:val="00CB7374"/>
    <w:rsid w:val="00CB7A46"/>
    <w:rsid w:val="00CB7BF2"/>
    <w:rsid w:val="00CC10C7"/>
    <w:rsid w:val="00CC4A9A"/>
    <w:rsid w:val="00CC54F4"/>
    <w:rsid w:val="00CC5A59"/>
    <w:rsid w:val="00CC61C5"/>
    <w:rsid w:val="00CD1169"/>
    <w:rsid w:val="00CD1A4F"/>
    <w:rsid w:val="00CD5989"/>
    <w:rsid w:val="00CD7113"/>
    <w:rsid w:val="00CD7161"/>
    <w:rsid w:val="00CD7F6D"/>
    <w:rsid w:val="00CE1B6E"/>
    <w:rsid w:val="00CE1C06"/>
    <w:rsid w:val="00CE1FD4"/>
    <w:rsid w:val="00CE2190"/>
    <w:rsid w:val="00CE3900"/>
    <w:rsid w:val="00CE5F3D"/>
    <w:rsid w:val="00CE6B9A"/>
    <w:rsid w:val="00CF0546"/>
    <w:rsid w:val="00CF06E8"/>
    <w:rsid w:val="00CF0A06"/>
    <w:rsid w:val="00CF6185"/>
    <w:rsid w:val="00D01D17"/>
    <w:rsid w:val="00D04A3E"/>
    <w:rsid w:val="00D05825"/>
    <w:rsid w:val="00D06386"/>
    <w:rsid w:val="00D063CA"/>
    <w:rsid w:val="00D0681E"/>
    <w:rsid w:val="00D06E39"/>
    <w:rsid w:val="00D07955"/>
    <w:rsid w:val="00D1185B"/>
    <w:rsid w:val="00D11B96"/>
    <w:rsid w:val="00D12240"/>
    <w:rsid w:val="00D12EE1"/>
    <w:rsid w:val="00D13851"/>
    <w:rsid w:val="00D147B1"/>
    <w:rsid w:val="00D1660B"/>
    <w:rsid w:val="00D172DB"/>
    <w:rsid w:val="00D2276F"/>
    <w:rsid w:val="00D22B09"/>
    <w:rsid w:val="00D31F97"/>
    <w:rsid w:val="00D330BE"/>
    <w:rsid w:val="00D3595B"/>
    <w:rsid w:val="00D36319"/>
    <w:rsid w:val="00D37BF7"/>
    <w:rsid w:val="00D410AE"/>
    <w:rsid w:val="00D41100"/>
    <w:rsid w:val="00D419BE"/>
    <w:rsid w:val="00D42944"/>
    <w:rsid w:val="00D450BF"/>
    <w:rsid w:val="00D46346"/>
    <w:rsid w:val="00D466D4"/>
    <w:rsid w:val="00D5067C"/>
    <w:rsid w:val="00D53039"/>
    <w:rsid w:val="00D5354F"/>
    <w:rsid w:val="00D541E5"/>
    <w:rsid w:val="00D54731"/>
    <w:rsid w:val="00D550EC"/>
    <w:rsid w:val="00D5513F"/>
    <w:rsid w:val="00D55771"/>
    <w:rsid w:val="00D561DE"/>
    <w:rsid w:val="00D62313"/>
    <w:rsid w:val="00D63968"/>
    <w:rsid w:val="00D669F8"/>
    <w:rsid w:val="00D66C19"/>
    <w:rsid w:val="00D6799E"/>
    <w:rsid w:val="00D72AA0"/>
    <w:rsid w:val="00D75AE1"/>
    <w:rsid w:val="00D77A9F"/>
    <w:rsid w:val="00D80B82"/>
    <w:rsid w:val="00D820CA"/>
    <w:rsid w:val="00D8239C"/>
    <w:rsid w:val="00D82C0E"/>
    <w:rsid w:val="00D84E22"/>
    <w:rsid w:val="00D872BC"/>
    <w:rsid w:val="00D879A1"/>
    <w:rsid w:val="00D938DA"/>
    <w:rsid w:val="00D94B5E"/>
    <w:rsid w:val="00D97AA5"/>
    <w:rsid w:val="00DA05E6"/>
    <w:rsid w:val="00DA454F"/>
    <w:rsid w:val="00DA4FC2"/>
    <w:rsid w:val="00DA57F5"/>
    <w:rsid w:val="00DA59F6"/>
    <w:rsid w:val="00DA5FD5"/>
    <w:rsid w:val="00DA772F"/>
    <w:rsid w:val="00DA7B9D"/>
    <w:rsid w:val="00DB3C69"/>
    <w:rsid w:val="00DB41F3"/>
    <w:rsid w:val="00DB7179"/>
    <w:rsid w:val="00DB7C5F"/>
    <w:rsid w:val="00DC054E"/>
    <w:rsid w:val="00DC06D5"/>
    <w:rsid w:val="00DC0B89"/>
    <w:rsid w:val="00DC2A5E"/>
    <w:rsid w:val="00DC2A70"/>
    <w:rsid w:val="00DC4249"/>
    <w:rsid w:val="00DC470E"/>
    <w:rsid w:val="00DC6D50"/>
    <w:rsid w:val="00DC7635"/>
    <w:rsid w:val="00DC7A79"/>
    <w:rsid w:val="00DC7C06"/>
    <w:rsid w:val="00DD1E99"/>
    <w:rsid w:val="00DD1F4E"/>
    <w:rsid w:val="00DD4C22"/>
    <w:rsid w:val="00DD4E6D"/>
    <w:rsid w:val="00DD6EA1"/>
    <w:rsid w:val="00DD76E3"/>
    <w:rsid w:val="00DD7ADD"/>
    <w:rsid w:val="00DE0773"/>
    <w:rsid w:val="00DE56C7"/>
    <w:rsid w:val="00DE5CB3"/>
    <w:rsid w:val="00DE602B"/>
    <w:rsid w:val="00DF1ABA"/>
    <w:rsid w:val="00DF2BC6"/>
    <w:rsid w:val="00DF4024"/>
    <w:rsid w:val="00E004DD"/>
    <w:rsid w:val="00E0232B"/>
    <w:rsid w:val="00E02969"/>
    <w:rsid w:val="00E05868"/>
    <w:rsid w:val="00E104CD"/>
    <w:rsid w:val="00E1082F"/>
    <w:rsid w:val="00E10893"/>
    <w:rsid w:val="00E121C5"/>
    <w:rsid w:val="00E1231E"/>
    <w:rsid w:val="00E15B36"/>
    <w:rsid w:val="00E15EBA"/>
    <w:rsid w:val="00E1602C"/>
    <w:rsid w:val="00E20485"/>
    <w:rsid w:val="00E21687"/>
    <w:rsid w:val="00E23443"/>
    <w:rsid w:val="00E2478B"/>
    <w:rsid w:val="00E25EF5"/>
    <w:rsid w:val="00E278D1"/>
    <w:rsid w:val="00E309FD"/>
    <w:rsid w:val="00E311BA"/>
    <w:rsid w:val="00E323D9"/>
    <w:rsid w:val="00E326D5"/>
    <w:rsid w:val="00E32A73"/>
    <w:rsid w:val="00E34F69"/>
    <w:rsid w:val="00E35D39"/>
    <w:rsid w:val="00E37FD5"/>
    <w:rsid w:val="00E403F4"/>
    <w:rsid w:val="00E42E80"/>
    <w:rsid w:val="00E457A7"/>
    <w:rsid w:val="00E45B2E"/>
    <w:rsid w:val="00E50104"/>
    <w:rsid w:val="00E51CD9"/>
    <w:rsid w:val="00E5563B"/>
    <w:rsid w:val="00E565A7"/>
    <w:rsid w:val="00E56EAA"/>
    <w:rsid w:val="00E578C4"/>
    <w:rsid w:val="00E57D96"/>
    <w:rsid w:val="00E57E12"/>
    <w:rsid w:val="00E60B17"/>
    <w:rsid w:val="00E614B1"/>
    <w:rsid w:val="00E61660"/>
    <w:rsid w:val="00E6382D"/>
    <w:rsid w:val="00E63CD9"/>
    <w:rsid w:val="00E64986"/>
    <w:rsid w:val="00E66743"/>
    <w:rsid w:val="00E67909"/>
    <w:rsid w:val="00E702CC"/>
    <w:rsid w:val="00E735BB"/>
    <w:rsid w:val="00E75A51"/>
    <w:rsid w:val="00E805DD"/>
    <w:rsid w:val="00E807D8"/>
    <w:rsid w:val="00E80E00"/>
    <w:rsid w:val="00E82740"/>
    <w:rsid w:val="00E8333C"/>
    <w:rsid w:val="00E843E9"/>
    <w:rsid w:val="00E84B0C"/>
    <w:rsid w:val="00E85581"/>
    <w:rsid w:val="00E859A7"/>
    <w:rsid w:val="00E87D6C"/>
    <w:rsid w:val="00E90E47"/>
    <w:rsid w:val="00E912EA"/>
    <w:rsid w:val="00E91B87"/>
    <w:rsid w:val="00E922F1"/>
    <w:rsid w:val="00E92B96"/>
    <w:rsid w:val="00E94220"/>
    <w:rsid w:val="00E94EE1"/>
    <w:rsid w:val="00E9672C"/>
    <w:rsid w:val="00E97177"/>
    <w:rsid w:val="00EA0FAF"/>
    <w:rsid w:val="00EA210B"/>
    <w:rsid w:val="00EA26F8"/>
    <w:rsid w:val="00EA2C50"/>
    <w:rsid w:val="00EA3190"/>
    <w:rsid w:val="00EA34A4"/>
    <w:rsid w:val="00EA4653"/>
    <w:rsid w:val="00EA4856"/>
    <w:rsid w:val="00EA6787"/>
    <w:rsid w:val="00EB1E0D"/>
    <w:rsid w:val="00EB3CBB"/>
    <w:rsid w:val="00EB47F4"/>
    <w:rsid w:val="00EB5028"/>
    <w:rsid w:val="00EB7125"/>
    <w:rsid w:val="00EB74F1"/>
    <w:rsid w:val="00EB7FDB"/>
    <w:rsid w:val="00EC2C5C"/>
    <w:rsid w:val="00EC2D90"/>
    <w:rsid w:val="00EC2EA4"/>
    <w:rsid w:val="00EC3E64"/>
    <w:rsid w:val="00EC5C0A"/>
    <w:rsid w:val="00EC792C"/>
    <w:rsid w:val="00ED0D17"/>
    <w:rsid w:val="00ED20AD"/>
    <w:rsid w:val="00ED47DB"/>
    <w:rsid w:val="00ED758E"/>
    <w:rsid w:val="00ED7D24"/>
    <w:rsid w:val="00EE03ED"/>
    <w:rsid w:val="00EE3A30"/>
    <w:rsid w:val="00EE3D42"/>
    <w:rsid w:val="00EE4BDD"/>
    <w:rsid w:val="00EE5101"/>
    <w:rsid w:val="00EE5116"/>
    <w:rsid w:val="00EE52C6"/>
    <w:rsid w:val="00EE6144"/>
    <w:rsid w:val="00EE61C6"/>
    <w:rsid w:val="00EE686B"/>
    <w:rsid w:val="00EE772E"/>
    <w:rsid w:val="00EF013C"/>
    <w:rsid w:val="00EF1B31"/>
    <w:rsid w:val="00EF3A25"/>
    <w:rsid w:val="00EF5690"/>
    <w:rsid w:val="00EF704E"/>
    <w:rsid w:val="00EF716B"/>
    <w:rsid w:val="00EF728C"/>
    <w:rsid w:val="00F01956"/>
    <w:rsid w:val="00F02C68"/>
    <w:rsid w:val="00F05DE8"/>
    <w:rsid w:val="00F06A63"/>
    <w:rsid w:val="00F07BF5"/>
    <w:rsid w:val="00F1154C"/>
    <w:rsid w:val="00F11FA4"/>
    <w:rsid w:val="00F174C9"/>
    <w:rsid w:val="00F204FD"/>
    <w:rsid w:val="00F21A02"/>
    <w:rsid w:val="00F230C2"/>
    <w:rsid w:val="00F23AF1"/>
    <w:rsid w:val="00F27666"/>
    <w:rsid w:val="00F3174B"/>
    <w:rsid w:val="00F31FAC"/>
    <w:rsid w:val="00F3219A"/>
    <w:rsid w:val="00F36135"/>
    <w:rsid w:val="00F369C3"/>
    <w:rsid w:val="00F37A03"/>
    <w:rsid w:val="00F40412"/>
    <w:rsid w:val="00F40878"/>
    <w:rsid w:val="00F40CEF"/>
    <w:rsid w:val="00F41C8B"/>
    <w:rsid w:val="00F41D70"/>
    <w:rsid w:val="00F421E4"/>
    <w:rsid w:val="00F45851"/>
    <w:rsid w:val="00F465B1"/>
    <w:rsid w:val="00F478B5"/>
    <w:rsid w:val="00F47D02"/>
    <w:rsid w:val="00F520E2"/>
    <w:rsid w:val="00F54736"/>
    <w:rsid w:val="00F54F74"/>
    <w:rsid w:val="00F63C91"/>
    <w:rsid w:val="00F644CE"/>
    <w:rsid w:val="00F6589B"/>
    <w:rsid w:val="00F6599F"/>
    <w:rsid w:val="00F67397"/>
    <w:rsid w:val="00F70DEE"/>
    <w:rsid w:val="00F71A59"/>
    <w:rsid w:val="00F72EBC"/>
    <w:rsid w:val="00F74069"/>
    <w:rsid w:val="00F772B0"/>
    <w:rsid w:val="00F7779E"/>
    <w:rsid w:val="00F814D9"/>
    <w:rsid w:val="00F81A8C"/>
    <w:rsid w:val="00F81EAD"/>
    <w:rsid w:val="00F82BDD"/>
    <w:rsid w:val="00F82C57"/>
    <w:rsid w:val="00F82EE2"/>
    <w:rsid w:val="00F8559C"/>
    <w:rsid w:val="00F85C54"/>
    <w:rsid w:val="00F85ED9"/>
    <w:rsid w:val="00F90272"/>
    <w:rsid w:val="00F908CE"/>
    <w:rsid w:val="00F969E9"/>
    <w:rsid w:val="00F97E89"/>
    <w:rsid w:val="00FA0624"/>
    <w:rsid w:val="00FA237F"/>
    <w:rsid w:val="00FA57AE"/>
    <w:rsid w:val="00FA6470"/>
    <w:rsid w:val="00FA6C97"/>
    <w:rsid w:val="00FA6F78"/>
    <w:rsid w:val="00FB0433"/>
    <w:rsid w:val="00FB0CD3"/>
    <w:rsid w:val="00FB2896"/>
    <w:rsid w:val="00FB2E13"/>
    <w:rsid w:val="00FC2B6A"/>
    <w:rsid w:val="00FC3D12"/>
    <w:rsid w:val="00FD1BB9"/>
    <w:rsid w:val="00FD1F40"/>
    <w:rsid w:val="00FD2410"/>
    <w:rsid w:val="00FD33D5"/>
    <w:rsid w:val="00FD42D3"/>
    <w:rsid w:val="00FD430D"/>
    <w:rsid w:val="00FD465C"/>
    <w:rsid w:val="00FD51A7"/>
    <w:rsid w:val="00FD525B"/>
    <w:rsid w:val="00FD55BF"/>
    <w:rsid w:val="00FD6B71"/>
    <w:rsid w:val="00FE15C1"/>
    <w:rsid w:val="00FE328D"/>
    <w:rsid w:val="00FE34E7"/>
    <w:rsid w:val="00FE435E"/>
    <w:rsid w:val="00FE7E22"/>
    <w:rsid w:val="00FF1E1F"/>
    <w:rsid w:val="00FF343E"/>
    <w:rsid w:val="00FF3603"/>
    <w:rsid w:val="00FF3C57"/>
    <w:rsid w:val="00FF6D20"/>
    <w:rsid w:val="00FF6FAA"/>
    <w:rsid w:val="00FF72B6"/>
    <w:rsid w:val="00FF7A67"/>
    <w:rsid w:val="00FF7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5F6008"/>
  <w15:docId w15:val="{E3AEC8D4-AFCA-441C-9193-3F4BFDB5A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nhideWhenUsed="1" w:qFormat="1"/>
    <w:lsdException w:name="heading 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6FAB"/>
    <w:pPr>
      <w:jc w:val="both"/>
    </w:pPr>
    <w:rPr>
      <w:rFonts w:ascii="Book Antiqua" w:hAnsi="Book Antiqua" w:cs="Book Antiqua"/>
      <w:sz w:val="18"/>
      <w:szCs w:val="20"/>
      <w:lang w:val="de-AT" w:eastAsia="de-DE"/>
    </w:rPr>
  </w:style>
  <w:style w:type="paragraph" w:styleId="berschrift1">
    <w:name w:val="heading 1"/>
    <w:basedOn w:val="Standard"/>
    <w:next w:val="Standard"/>
    <w:link w:val="berschrift1Zchn"/>
    <w:qFormat/>
    <w:pPr>
      <w:keepNext/>
      <w:outlineLvl w:val="0"/>
    </w:pPr>
    <w:rPr>
      <w:b/>
      <w:bCs/>
      <w:i/>
      <w:iCs/>
      <w:szCs w:val="18"/>
      <w:lang w:val="en-US"/>
    </w:rPr>
  </w:style>
  <w:style w:type="paragraph" w:styleId="berschrift2">
    <w:name w:val="heading 2"/>
    <w:basedOn w:val="Standard"/>
    <w:next w:val="Standard"/>
    <w:link w:val="berschrift2Zchn"/>
    <w:qFormat/>
    <w:pPr>
      <w:keepNext/>
      <w:outlineLvl w:val="1"/>
    </w:pPr>
    <w:rPr>
      <w:rFonts w:ascii="Lucida Sans Unicode" w:hAnsi="Lucida Sans Unicode" w:cs="Lucida Sans Unicode"/>
      <w:b/>
      <w:bCs/>
      <w:sz w:val="32"/>
      <w:szCs w:val="32"/>
    </w:rPr>
  </w:style>
  <w:style w:type="paragraph" w:styleId="berschrift3">
    <w:name w:val="heading 3"/>
    <w:basedOn w:val="Standard"/>
    <w:next w:val="Standard"/>
    <w:link w:val="berschrift3Zchn"/>
    <w:qFormat/>
    <w:pPr>
      <w:keepNext/>
      <w:outlineLvl w:val="2"/>
    </w:pPr>
    <w:rPr>
      <w:rFonts w:ascii="Arial" w:hAnsi="Arial" w:cs="Arial"/>
      <w:b/>
      <w:bCs/>
      <w:sz w:val="28"/>
      <w:szCs w:val="28"/>
    </w:rPr>
  </w:style>
  <w:style w:type="paragraph" w:styleId="berschrift4">
    <w:name w:val="heading 4"/>
    <w:basedOn w:val="Standard"/>
    <w:next w:val="Standard"/>
    <w:link w:val="berschrift4Zchn"/>
    <w:qFormat/>
    <w:pPr>
      <w:keepNext/>
      <w:outlineLvl w:val="3"/>
    </w:pPr>
    <w:rPr>
      <w:b/>
      <w:bCs/>
      <w:szCs w:val="18"/>
      <w:lang w:val="de-DE"/>
    </w:rPr>
  </w:style>
  <w:style w:type="paragraph" w:styleId="berschrift5">
    <w:name w:val="heading 5"/>
    <w:basedOn w:val="Standard"/>
    <w:next w:val="Standard"/>
    <w:link w:val="berschrift5Zchn"/>
    <w:qFormat/>
    <w:pPr>
      <w:keepNext/>
      <w:spacing w:before="240"/>
      <w:ind w:left="595" w:hanging="595"/>
      <w:outlineLvl w:val="4"/>
    </w:pPr>
    <w:rPr>
      <w:b/>
      <w:bCs/>
      <w:szCs w:val="18"/>
    </w:rPr>
  </w:style>
  <w:style w:type="paragraph" w:styleId="berschrift6">
    <w:name w:val="heading 6"/>
    <w:basedOn w:val="Standard"/>
    <w:next w:val="Standard"/>
    <w:link w:val="berschrift6Zchn"/>
    <w:qFormat/>
    <w:pPr>
      <w:keepNext/>
      <w:shd w:val="clear" w:color="auto" w:fill="0C0C0C"/>
      <w:ind w:left="-4000"/>
      <w:jc w:val="center"/>
      <w:outlineLvl w:val="5"/>
    </w:pPr>
    <w:rPr>
      <w:rFonts w:ascii="Lucida Sans Unicode" w:hAnsi="Lucida Sans Unicode" w:cs="Lucida Sans Unicode"/>
      <w:b/>
      <w:bCs/>
      <w:color w:val="FFFFFF"/>
      <w:sz w:val="28"/>
      <w:szCs w:val="28"/>
    </w:rPr>
  </w:style>
  <w:style w:type="paragraph" w:styleId="berschrift7">
    <w:name w:val="heading 7"/>
    <w:basedOn w:val="Standard"/>
    <w:next w:val="Standard"/>
    <w:link w:val="berschrift7Zchn"/>
    <w:uiPriority w:val="99"/>
    <w:qFormat/>
    <w:pPr>
      <w:keepNext/>
      <w:outlineLvl w:val="6"/>
    </w:pPr>
    <w:rPr>
      <w:u w:val="single"/>
    </w:rPr>
  </w:style>
  <w:style w:type="paragraph" w:styleId="berschrift8">
    <w:name w:val="heading 8"/>
    <w:basedOn w:val="Standard"/>
    <w:next w:val="Standard"/>
    <w:link w:val="berschrift8Zchn"/>
    <w:uiPriority w:val="99"/>
    <w:qFormat/>
    <w:pPr>
      <w:keepNext/>
      <w:outlineLvl w:val="7"/>
    </w:pPr>
    <w:rPr>
      <w:b/>
      <w:bCs/>
      <w:sz w:val="16"/>
      <w:szCs w:val="1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Book Antiqua" w:hAnsi="Book Antiqua" w:cs="Book Antiqua"/>
      <w:b/>
      <w:bCs/>
      <w:i/>
      <w:iCs/>
      <w:sz w:val="18"/>
      <w:szCs w:val="18"/>
    </w:rPr>
  </w:style>
  <w:style w:type="character" w:customStyle="1" w:styleId="berschrift2Zchn">
    <w:name w:val="Überschrift 2 Zchn"/>
    <w:basedOn w:val="Absatz-Standardschriftart"/>
    <w:link w:val="berschrift2"/>
    <w:rPr>
      <w:rFonts w:ascii="Cambria" w:hAnsi="Cambria" w:cs="Cambria"/>
      <w:b/>
      <w:bCs/>
      <w:i/>
      <w:iCs/>
      <w:sz w:val="28"/>
      <w:szCs w:val="28"/>
      <w:lang w:val="de-AT" w:eastAsia="de-DE"/>
    </w:rPr>
  </w:style>
  <w:style w:type="character" w:customStyle="1" w:styleId="berschrift3Zchn">
    <w:name w:val="Überschrift 3 Zchn"/>
    <w:basedOn w:val="Absatz-Standardschriftart"/>
    <w:link w:val="berschrift3"/>
    <w:rPr>
      <w:rFonts w:ascii="Cambria" w:hAnsi="Cambria" w:cs="Cambria"/>
      <w:b/>
      <w:bCs/>
      <w:sz w:val="26"/>
      <w:szCs w:val="26"/>
      <w:lang w:val="de-AT" w:eastAsia="de-DE"/>
    </w:rPr>
  </w:style>
  <w:style w:type="character" w:customStyle="1" w:styleId="berschrift4Zchn">
    <w:name w:val="Überschrift 4 Zchn"/>
    <w:basedOn w:val="Absatz-Standardschriftart"/>
    <w:link w:val="berschrift4"/>
    <w:rPr>
      <w:rFonts w:ascii="Times New Roman" w:hAnsi="Times New Roman" w:cs="Times New Roman"/>
      <w:b/>
      <w:bCs/>
      <w:sz w:val="28"/>
      <w:szCs w:val="28"/>
      <w:lang w:val="de-AT" w:eastAsia="de-DE"/>
    </w:rPr>
  </w:style>
  <w:style w:type="character" w:customStyle="1" w:styleId="berschrift5Zchn">
    <w:name w:val="Überschrift 5 Zchn"/>
    <w:basedOn w:val="Absatz-Standardschriftart"/>
    <w:link w:val="berschrift5"/>
    <w:uiPriority w:val="99"/>
    <w:rPr>
      <w:rFonts w:ascii="Times New Roman" w:hAnsi="Times New Roman" w:cs="Times New Roman"/>
      <w:b/>
      <w:bCs/>
      <w:i/>
      <w:iCs/>
      <w:sz w:val="26"/>
      <w:szCs w:val="26"/>
      <w:lang w:val="de-AT" w:eastAsia="de-DE"/>
    </w:rPr>
  </w:style>
  <w:style w:type="character" w:customStyle="1" w:styleId="berschrift6Zchn">
    <w:name w:val="Überschrift 6 Zchn"/>
    <w:basedOn w:val="Absatz-Standardschriftart"/>
    <w:link w:val="berschrift6"/>
    <w:rPr>
      <w:rFonts w:ascii="Times New Roman" w:hAnsi="Times New Roman" w:cs="Times New Roman"/>
      <w:b/>
      <w:bCs/>
      <w:lang w:val="de-AT" w:eastAsia="de-DE"/>
    </w:rPr>
  </w:style>
  <w:style w:type="character" w:customStyle="1" w:styleId="berschrift7Zchn">
    <w:name w:val="Überschrift 7 Zchn"/>
    <w:basedOn w:val="Absatz-Standardschriftart"/>
    <w:link w:val="berschrift7"/>
    <w:uiPriority w:val="99"/>
    <w:rPr>
      <w:rFonts w:ascii="Times New Roman" w:hAnsi="Times New Roman" w:cs="Times New Roman"/>
      <w:sz w:val="24"/>
      <w:szCs w:val="24"/>
      <w:lang w:val="de-AT" w:eastAsia="de-DE"/>
    </w:rPr>
  </w:style>
  <w:style w:type="character" w:customStyle="1" w:styleId="berschrift8Zchn">
    <w:name w:val="Überschrift 8 Zchn"/>
    <w:basedOn w:val="Absatz-Standardschriftart"/>
    <w:link w:val="berschrift8"/>
    <w:uiPriority w:val="99"/>
    <w:rPr>
      <w:rFonts w:ascii="Times New Roman" w:hAnsi="Times New Roman" w:cs="Times New Roman"/>
      <w:i/>
      <w:iCs/>
      <w:sz w:val="24"/>
      <w:szCs w:val="24"/>
      <w:lang w:val="de-AT" w:eastAsia="de-DE"/>
    </w:rPr>
  </w:style>
  <w:style w:type="paragraph" w:customStyle="1" w:styleId="p1">
    <w:name w:val="p1"/>
    <w:basedOn w:val="Standard"/>
    <w:pPr>
      <w:widowControl w:val="0"/>
      <w:tabs>
        <w:tab w:val="left" w:pos="720"/>
      </w:tabs>
      <w:spacing w:after="60" w:line="240" w:lineRule="atLeast"/>
    </w:pPr>
    <w:rPr>
      <w:sz w:val="24"/>
      <w:szCs w:val="24"/>
      <w:lang w:val="de-DE"/>
    </w:rPr>
  </w:style>
  <w:style w:type="paragraph" w:customStyle="1" w:styleId="p2">
    <w:name w:val="p2"/>
    <w:basedOn w:val="Standard"/>
    <w:uiPriority w:val="99"/>
    <w:pPr>
      <w:widowControl w:val="0"/>
      <w:tabs>
        <w:tab w:val="left" w:pos="720"/>
      </w:tabs>
      <w:spacing w:after="60" w:line="240" w:lineRule="atLeast"/>
    </w:pPr>
    <w:rPr>
      <w:sz w:val="24"/>
      <w:szCs w:val="24"/>
      <w:lang w:val="de-DE"/>
    </w:rPr>
  </w:style>
  <w:style w:type="paragraph" w:styleId="Kopfzeile">
    <w:name w:val="header"/>
    <w:basedOn w:val="Standard"/>
    <w:link w:val="KopfzeileZchn"/>
    <w:uiPriority w:val="99"/>
    <w:pPr>
      <w:tabs>
        <w:tab w:val="center" w:pos="4536"/>
        <w:tab w:val="right" w:pos="9072"/>
      </w:tabs>
      <w:spacing w:after="60"/>
    </w:pPr>
    <w:rPr>
      <w:szCs w:val="18"/>
      <w:lang w:val="de-DE"/>
    </w:rPr>
  </w:style>
  <w:style w:type="character" w:customStyle="1" w:styleId="KopfzeileZchn">
    <w:name w:val="Kopfzeile Zchn"/>
    <w:basedOn w:val="Absatz-Standardschriftart"/>
    <w:link w:val="Kopfzeile"/>
    <w:uiPriority w:val="99"/>
    <w:rPr>
      <w:rFonts w:ascii="Book Antiqua" w:hAnsi="Book Antiqua" w:cs="Book Antiqua"/>
      <w:sz w:val="20"/>
      <w:szCs w:val="20"/>
      <w:lang w:val="de-AT" w:eastAsia="de-DE"/>
    </w:rPr>
  </w:style>
  <w:style w:type="paragraph" w:styleId="Fuzeile">
    <w:name w:val="footer"/>
    <w:basedOn w:val="Standard"/>
    <w:link w:val="FuzeileZchn"/>
    <w:uiPriority w:val="99"/>
    <w:pPr>
      <w:tabs>
        <w:tab w:val="center" w:pos="4536"/>
        <w:tab w:val="right" w:pos="9072"/>
      </w:tabs>
      <w:spacing w:after="60"/>
    </w:pPr>
    <w:rPr>
      <w:szCs w:val="18"/>
      <w:lang w:val="en-US"/>
    </w:rPr>
  </w:style>
  <w:style w:type="character" w:customStyle="1" w:styleId="FuzeileZchn">
    <w:name w:val="Fußzeile Zchn"/>
    <w:basedOn w:val="Absatz-Standardschriftart"/>
    <w:link w:val="Fuzeile"/>
    <w:uiPriority w:val="99"/>
    <w:rPr>
      <w:rFonts w:ascii="Book Antiqua" w:hAnsi="Book Antiqua" w:cs="Book Antiqua"/>
      <w:sz w:val="20"/>
      <w:szCs w:val="20"/>
      <w:lang w:val="de-AT" w:eastAsia="de-DE"/>
    </w:rPr>
  </w:style>
  <w:style w:type="paragraph" w:styleId="Verzeichnis1">
    <w:name w:val="toc 1"/>
    <w:basedOn w:val="Standard"/>
    <w:next w:val="Standard"/>
    <w:autoRedefine/>
    <w:uiPriority w:val="39"/>
    <w:qFormat/>
    <w:rsid w:val="00436205"/>
    <w:pPr>
      <w:tabs>
        <w:tab w:val="right" w:leader="dot" w:pos="6804"/>
      </w:tabs>
      <w:spacing w:after="0"/>
      <w:ind w:left="567" w:hanging="851"/>
    </w:pPr>
    <w:rPr>
      <w:rFonts w:eastAsia="Times New Roman" w:cs="Lucida Sans Unicode"/>
      <w:iCs/>
      <w:noProof/>
    </w:rPr>
  </w:style>
  <w:style w:type="character" w:customStyle="1" w:styleId="mw-headline">
    <w:name w:val="mw-headline"/>
    <w:basedOn w:val="Absatz-Standardschriftart"/>
    <w:rPr>
      <w:rFonts w:ascii="Book Antiqua" w:hAnsi="Book Antiqua" w:cs="Book Antiqua"/>
      <w:sz w:val="20"/>
      <w:szCs w:val="20"/>
    </w:rPr>
  </w:style>
  <w:style w:type="character" w:styleId="Funotenzeichen">
    <w:name w:val="footnote reference"/>
    <w:basedOn w:val="Absatz-Standardschriftart"/>
    <w:uiPriority w:val="99"/>
    <w:rPr>
      <w:rFonts w:ascii="Times New Roman" w:hAnsi="Times New Roman" w:cs="Times New Roman"/>
      <w:vertAlign w:val="superscript"/>
    </w:rPr>
  </w:style>
  <w:style w:type="paragraph" w:styleId="Textkrper">
    <w:name w:val="Body Text"/>
    <w:basedOn w:val="Standard"/>
    <w:link w:val="TextkrperZchn1"/>
    <w:uiPriority w:val="99"/>
  </w:style>
  <w:style w:type="character" w:customStyle="1" w:styleId="TextkrperZchn1">
    <w:name w:val="Textkörper Zchn1"/>
    <w:basedOn w:val="Absatz-Standardschriftart"/>
    <w:link w:val="Textkrper"/>
    <w:uiPriority w:val="99"/>
    <w:rPr>
      <w:rFonts w:ascii="Book Antiqua" w:hAnsi="Book Antiqua" w:cs="Book Antiqua"/>
      <w:sz w:val="20"/>
      <w:szCs w:val="20"/>
      <w:lang w:val="de-AT" w:eastAsia="de-DE"/>
    </w:rPr>
  </w:style>
  <w:style w:type="paragraph" w:styleId="Textkrper2">
    <w:name w:val="Body Text 2"/>
    <w:basedOn w:val="Standard"/>
    <w:link w:val="Textkrper2Zchn"/>
    <w:rPr>
      <w:szCs w:val="18"/>
    </w:rPr>
  </w:style>
  <w:style w:type="character" w:customStyle="1" w:styleId="Textkrper2Zchn">
    <w:name w:val="Textkörper 2 Zchn"/>
    <w:basedOn w:val="Absatz-Standardschriftart"/>
    <w:link w:val="Textkrper2"/>
    <w:rPr>
      <w:rFonts w:ascii="Book Antiqua" w:hAnsi="Book Antiqua" w:cs="Book Antiqua"/>
      <w:sz w:val="20"/>
      <w:szCs w:val="20"/>
      <w:lang w:val="de-AT" w:eastAsia="de-DE"/>
    </w:rPr>
  </w:style>
  <w:style w:type="paragraph" w:styleId="StandardWeb">
    <w:name w:val="Normal (Web)"/>
    <w:basedOn w:val="Standard"/>
    <w:pPr>
      <w:spacing w:before="100" w:beforeAutospacing="1" w:after="100" w:afterAutospacing="1"/>
    </w:pPr>
    <w:rPr>
      <w:sz w:val="24"/>
      <w:szCs w:val="24"/>
    </w:rPr>
  </w:style>
  <w:style w:type="paragraph" w:styleId="Funotentext">
    <w:name w:val="footnote text"/>
    <w:basedOn w:val="Standard"/>
    <w:link w:val="FunotentextZchn"/>
    <w:uiPriority w:val="99"/>
    <w:rsid w:val="0033015D"/>
    <w:pPr>
      <w:spacing w:before="0" w:after="0"/>
    </w:pPr>
    <w:rPr>
      <w:b/>
      <w:bCs/>
      <w:szCs w:val="18"/>
      <w:lang w:val="de-DE"/>
    </w:rPr>
  </w:style>
  <w:style w:type="character" w:customStyle="1" w:styleId="FunotentextZchn">
    <w:name w:val="Fußnotentext Zchn"/>
    <w:basedOn w:val="Absatz-Standardschriftart"/>
    <w:link w:val="Funotentext"/>
    <w:uiPriority w:val="99"/>
    <w:rsid w:val="0033015D"/>
    <w:rPr>
      <w:rFonts w:ascii="Book Antiqua" w:hAnsi="Book Antiqua" w:cs="Book Antiqua"/>
      <w:b/>
      <w:bCs/>
      <w:sz w:val="18"/>
      <w:szCs w:val="18"/>
      <w:lang w:val="de-DE" w:eastAsia="de-DE"/>
    </w:rPr>
  </w:style>
  <w:style w:type="character" w:customStyle="1" w:styleId="hps">
    <w:name w:val="hps"/>
    <w:basedOn w:val="Absatz-Standardschriftart"/>
    <w:rPr>
      <w:rFonts w:ascii="Times New Roman" w:hAnsi="Times New Roman" w:cs="Times New Roman"/>
    </w:rPr>
  </w:style>
  <w:style w:type="character" w:customStyle="1" w:styleId="atn">
    <w:name w:val="atn"/>
    <w:basedOn w:val="Absatz-Standardschriftart"/>
    <w:rPr>
      <w:rFonts w:ascii="Times New Roman" w:hAnsi="Times New Roman" w:cs="Times New Roman"/>
    </w:rPr>
  </w:style>
  <w:style w:type="character" w:customStyle="1" w:styleId="hpsatn">
    <w:name w:val="hps atn"/>
    <w:basedOn w:val="Absatz-Standardschriftart"/>
    <w:rPr>
      <w:rFonts w:ascii="Times New Roman" w:hAnsi="Times New Roman" w:cs="Times New Roman"/>
    </w:rPr>
  </w:style>
  <w:style w:type="paragraph" w:styleId="Textkrper-Zeileneinzug">
    <w:name w:val="Body Text Indent"/>
    <w:basedOn w:val="Standard"/>
    <w:link w:val="Textkrper-ZeileneinzugZchn"/>
    <w:pPr>
      <w:ind w:left="360" w:hanging="360"/>
    </w:pPr>
    <w:rPr>
      <w:sz w:val="16"/>
      <w:szCs w:val="16"/>
      <w:lang w:val="de-DE"/>
    </w:rPr>
  </w:style>
  <w:style w:type="character" w:customStyle="1" w:styleId="Textkrper-ZeileneinzugZchn">
    <w:name w:val="Textkörper-Zeileneinzug Zchn"/>
    <w:basedOn w:val="Absatz-Standardschriftart"/>
    <w:link w:val="Textkrper-Zeileneinzug"/>
    <w:uiPriority w:val="99"/>
    <w:rPr>
      <w:rFonts w:ascii="Book Antiqua" w:hAnsi="Book Antiqua" w:cs="Book Antiqua"/>
      <w:sz w:val="20"/>
      <w:szCs w:val="20"/>
      <w:lang w:val="de-AT" w:eastAsia="de-DE"/>
    </w:rPr>
  </w:style>
  <w:style w:type="character" w:styleId="Hyperlink">
    <w:name w:val="Hyperlink"/>
    <w:basedOn w:val="Absatz-Standardschriftart"/>
    <w:rPr>
      <w:rFonts w:ascii="Times New Roman" w:hAnsi="Times New Roman" w:cs="Times New Roman"/>
      <w:color w:val="0000FF"/>
      <w:u w:val="single"/>
    </w:rPr>
  </w:style>
  <w:style w:type="paragraph" w:customStyle="1" w:styleId="Unterlagenzitierung">
    <w:name w:val="Unterlagenzitierung"/>
    <w:uiPriority w:val="99"/>
    <w:pPr>
      <w:numPr>
        <w:numId w:val="1"/>
      </w:numPr>
      <w:spacing w:line="288" w:lineRule="exact"/>
      <w:jc w:val="both"/>
    </w:pPr>
    <w:rPr>
      <w:rFonts w:ascii="Arial" w:hAnsi="Arial" w:cs="Arial"/>
      <w:lang w:val="de-AT" w:eastAsia="de-DE"/>
    </w:rPr>
  </w:style>
  <w:style w:type="paragraph" w:customStyle="1" w:styleId="IRPAReferences">
    <w:name w:val="IRPA References"/>
    <w:uiPriority w:val="99"/>
    <w:pPr>
      <w:numPr>
        <w:numId w:val="2"/>
      </w:numPr>
      <w:spacing w:line="290" w:lineRule="atLeast"/>
      <w:jc w:val="both"/>
    </w:pPr>
    <w:rPr>
      <w:rFonts w:ascii="Book Antiqua" w:hAnsi="Book Antiqua" w:cs="Book Antiqua"/>
      <w:noProof/>
      <w:color w:val="000000"/>
      <w:sz w:val="24"/>
      <w:szCs w:val="24"/>
      <w:lang w:val="de-DE" w:eastAsia="de-DE"/>
    </w:rPr>
  </w:style>
  <w:style w:type="paragraph" w:customStyle="1" w:styleId="TxBrp1">
    <w:name w:val="TxBr_p1"/>
    <w:basedOn w:val="Standard"/>
    <w:uiPriority w:val="99"/>
    <w:pPr>
      <w:widowControl w:val="0"/>
      <w:tabs>
        <w:tab w:val="left" w:pos="204"/>
      </w:tabs>
      <w:spacing w:line="240" w:lineRule="atLeast"/>
    </w:pPr>
    <w:rPr>
      <w:rFonts w:ascii="Arial Narrow" w:hAnsi="Arial Narrow" w:cs="Arial Narrow"/>
      <w:lang w:val="de-DE"/>
    </w:rPr>
  </w:style>
  <w:style w:type="character" w:customStyle="1" w:styleId="schriftd">
    <w:name w:val="schriftd"/>
    <w:basedOn w:val="Absatz-Standardschriftart"/>
    <w:uiPriority w:val="99"/>
    <w:rPr>
      <w:rFonts w:ascii="Times New Roman" w:hAnsi="Times New Roman" w:cs="Times New Roman"/>
    </w:rPr>
  </w:style>
  <w:style w:type="paragraph" w:styleId="Zitat">
    <w:name w:val="Quote"/>
    <w:basedOn w:val="Standard"/>
    <w:next w:val="Standard"/>
    <w:link w:val="ZitatZchn"/>
    <w:uiPriority w:val="99"/>
    <w:qFormat/>
    <w:pPr>
      <w:spacing w:after="60"/>
    </w:pPr>
    <w:rPr>
      <w:i/>
      <w:iCs/>
      <w:color w:val="000000"/>
      <w:szCs w:val="18"/>
      <w:lang w:val="de-DE"/>
    </w:rPr>
  </w:style>
  <w:style w:type="character" w:customStyle="1" w:styleId="ZitatZchn">
    <w:name w:val="Zitat Zchn"/>
    <w:basedOn w:val="Absatz-Standardschriftart"/>
    <w:link w:val="Zitat"/>
    <w:uiPriority w:val="99"/>
    <w:rPr>
      <w:rFonts w:ascii="Book Antiqua" w:hAnsi="Book Antiqua" w:cs="Book Antiqua"/>
      <w:i/>
      <w:iCs/>
      <w:color w:val="000000"/>
      <w:sz w:val="20"/>
      <w:szCs w:val="20"/>
      <w:lang w:val="de-AT" w:eastAsia="de-DE"/>
    </w:rPr>
  </w:style>
  <w:style w:type="paragraph" w:styleId="KeinLeerraum">
    <w:name w:val="No Spacing"/>
    <w:uiPriority w:val="99"/>
    <w:qFormat/>
    <w:rPr>
      <w:rFonts w:ascii="Calibri" w:hAnsi="Calibri" w:cs="Calibri"/>
      <w:noProof/>
      <w:lang w:val="de-DE" w:eastAsia="de-DE"/>
    </w:rPr>
  </w:style>
  <w:style w:type="character" w:styleId="Seitenzahl">
    <w:name w:val="page number"/>
    <w:basedOn w:val="Absatz-Standardschriftart"/>
    <w:rPr>
      <w:rFonts w:ascii="Times New Roman" w:hAnsi="Times New Roman" w:cs="Times New Roman"/>
    </w:rPr>
  </w:style>
  <w:style w:type="paragraph" w:styleId="Textkrper3">
    <w:name w:val="Body Text 3"/>
    <w:basedOn w:val="Standard"/>
    <w:link w:val="Textkrper3Zchn"/>
    <w:rPr>
      <w:szCs w:val="18"/>
    </w:rPr>
  </w:style>
  <w:style w:type="character" w:customStyle="1" w:styleId="Textkrper3Zchn">
    <w:name w:val="Textkörper 3 Zchn"/>
    <w:basedOn w:val="Absatz-Standardschriftart"/>
    <w:link w:val="Textkrper3"/>
    <w:uiPriority w:val="99"/>
    <w:rPr>
      <w:rFonts w:ascii="Book Antiqua" w:hAnsi="Book Antiqua" w:cs="Book Antiqua"/>
      <w:sz w:val="16"/>
      <w:szCs w:val="16"/>
      <w:lang w:val="de-AT" w:eastAsia="de-DE"/>
    </w:rPr>
  </w:style>
  <w:style w:type="paragraph" w:styleId="Textkrper-Einzug2">
    <w:name w:val="Body Text Indent 2"/>
    <w:basedOn w:val="Standard"/>
    <w:link w:val="Textkrper-Einzug2Zchn"/>
    <w:pPr>
      <w:ind w:left="1418" w:hanging="1418"/>
    </w:pPr>
    <w:rPr>
      <w:i/>
      <w:iCs/>
      <w:szCs w:val="18"/>
    </w:rPr>
  </w:style>
  <w:style w:type="character" w:customStyle="1" w:styleId="Textkrper-Einzug2Zchn">
    <w:name w:val="Textkörper-Einzug 2 Zchn"/>
    <w:basedOn w:val="Absatz-Standardschriftart"/>
    <w:link w:val="Textkrper-Einzug2"/>
    <w:uiPriority w:val="99"/>
    <w:rPr>
      <w:rFonts w:ascii="Book Antiqua" w:hAnsi="Book Antiqua" w:cs="Book Antiqua"/>
      <w:sz w:val="20"/>
      <w:szCs w:val="20"/>
      <w:lang w:val="de-AT" w:eastAsia="de-DE"/>
    </w:rPr>
  </w:style>
  <w:style w:type="character" w:styleId="BesuchterLink">
    <w:name w:val="FollowedHyperlink"/>
    <w:basedOn w:val="Absatz-Standardschriftart"/>
    <w:uiPriority w:val="99"/>
    <w:rPr>
      <w:rFonts w:ascii="Times New Roman" w:hAnsi="Times New Roman" w:cs="Times New Roman"/>
      <w:color w:val="800080"/>
      <w:u w:val="single"/>
    </w:rPr>
  </w:style>
  <w:style w:type="paragraph" w:styleId="Sprechblasentext">
    <w:name w:val="Balloon Text"/>
    <w:basedOn w:val="Standard"/>
    <w:link w:val="SprechblasentextZchn1"/>
    <w:uiPriority w:val="99"/>
    <w:rPr>
      <w:rFonts w:ascii="Lucida Grande" w:hAnsi="Lucida Grande" w:cs="Lucida Grande"/>
      <w:szCs w:val="18"/>
    </w:rPr>
  </w:style>
  <w:style w:type="character" w:customStyle="1" w:styleId="SprechblasentextZchn1">
    <w:name w:val="Sprechblasentext Zchn1"/>
    <w:basedOn w:val="Absatz-Standardschriftart"/>
    <w:link w:val="Sprechblasentext"/>
    <w:uiPriority w:val="99"/>
    <w:rPr>
      <w:rFonts w:ascii="Lucida Grande" w:hAnsi="Lucida Grande" w:cs="Lucida Grande"/>
      <w:sz w:val="18"/>
      <w:szCs w:val="18"/>
      <w:lang w:val="de-AT"/>
    </w:rPr>
  </w:style>
  <w:style w:type="paragraph" w:styleId="Listenabsatz">
    <w:name w:val="List Paragraph"/>
    <w:basedOn w:val="Standard"/>
    <w:link w:val="ListenabsatzZchn"/>
    <w:qFormat/>
    <w:pPr>
      <w:ind w:left="720"/>
    </w:pPr>
  </w:style>
  <w:style w:type="character" w:styleId="Fett">
    <w:name w:val="Strong"/>
    <w:basedOn w:val="Absatz-Standardschriftart"/>
    <w:qFormat/>
    <w:rPr>
      <w:rFonts w:ascii="Times New Roman" w:hAnsi="Times New Roman" w:cs="Times New Roman"/>
      <w:b/>
      <w:bCs/>
    </w:rPr>
  </w:style>
  <w:style w:type="character" w:customStyle="1" w:styleId="CharacterStyle8">
    <w:name w:val="Character Style 8"/>
    <w:uiPriority w:val="99"/>
    <w:rPr>
      <w:sz w:val="18"/>
      <w:szCs w:val="18"/>
    </w:rPr>
  </w:style>
  <w:style w:type="paragraph" w:customStyle="1" w:styleId="lk-text">
    <w:name w:val="lk-text"/>
    <w:basedOn w:val="Standard"/>
    <w:uiPriority w:val="99"/>
    <w:pPr>
      <w:spacing w:before="100" w:beforeAutospacing="1" w:after="100" w:afterAutospacing="1"/>
    </w:pPr>
    <w:rPr>
      <w:sz w:val="24"/>
      <w:szCs w:val="24"/>
    </w:rPr>
  </w:style>
  <w:style w:type="character" w:customStyle="1" w:styleId="st">
    <w:name w:val="st"/>
    <w:basedOn w:val="Absatz-Standardschriftart"/>
    <w:rPr>
      <w:rFonts w:ascii="Times New Roman" w:hAnsi="Times New Roman" w:cs="Times New Roman"/>
    </w:rPr>
  </w:style>
  <w:style w:type="paragraph" w:customStyle="1" w:styleId="Sprechblasentext1">
    <w:name w:val="Sprechblasentext1"/>
    <w:basedOn w:val="Standard"/>
    <w:uiPriority w:val="99"/>
    <w:rPr>
      <w:rFonts w:ascii="Tahoma" w:hAnsi="Tahoma" w:cs="Tahoma"/>
      <w:sz w:val="16"/>
      <w:szCs w:val="16"/>
      <w:lang w:eastAsia="en-US"/>
    </w:rPr>
  </w:style>
  <w:style w:type="character" w:customStyle="1" w:styleId="SprechblasentextZchn">
    <w:name w:val="Sprechblasentext Zchn"/>
    <w:uiPriority w:val="99"/>
    <w:rPr>
      <w:rFonts w:ascii="Tahoma" w:hAnsi="Tahoma" w:cs="Tahoma"/>
      <w:sz w:val="16"/>
      <w:szCs w:val="16"/>
      <w:lang w:val="de-AT"/>
    </w:rPr>
  </w:style>
  <w:style w:type="paragraph" w:customStyle="1" w:styleId="berarbeitung1">
    <w:name w:val="Überarbeitung1"/>
    <w:hidden/>
    <w:uiPriority w:val="99"/>
    <w:rPr>
      <w:rFonts w:ascii="Book Antiqua" w:hAnsi="Book Antiqua" w:cs="Book Antiqua"/>
      <w:sz w:val="20"/>
      <w:szCs w:val="20"/>
      <w:lang w:val="de-AT" w:eastAsia="de-DE"/>
    </w:rPr>
  </w:style>
  <w:style w:type="character" w:customStyle="1" w:styleId="TextkrperZchn">
    <w:name w:val="Textkörper Zchn"/>
    <w:uiPriority w:val="99"/>
    <w:rPr>
      <w:b/>
      <w:bCs/>
      <w:sz w:val="24"/>
      <w:szCs w:val="24"/>
      <w:lang w:val="en-US" w:eastAsia="en-US"/>
    </w:rPr>
  </w:style>
  <w:style w:type="paragraph" w:customStyle="1" w:styleId="Default">
    <w:name w:val="Default"/>
    <w:pPr>
      <w:autoSpaceDE w:val="0"/>
      <w:autoSpaceDN w:val="0"/>
      <w:adjustRightInd w:val="0"/>
    </w:pPr>
    <w:rPr>
      <w:rFonts w:ascii="Calibri" w:hAnsi="Calibri" w:cs="Calibri"/>
      <w:color w:val="000000"/>
      <w:sz w:val="24"/>
      <w:szCs w:val="24"/>
      <w:lang w:val="de-DE" w:eastAsia="de-DE"/>
    </w:rPr>
  </w:style>
  <w:style w:type="paragraph" w:styleId="Aufzhlungszeichen">
    <w:name w:val="List Bullet"/>
    <w:basedOn w:val="Standard"/>
    <w:autoRedefine/>
    <w:uiPriority w:val="99"/>
    <w:pPr>
      <w:numPr>
        <w:numId w:val="3"/>
      </w:numPr>
      <w:tabs>
        <w:tab w:val="num" w:pos="360"/>
        <w:tab w:val="left" w:pos="720"/>
        <w:tab w:val="right" w:pos="9000"/>
      </w:tabs>
      <w:ind w:left="360"/>
    </w:pPr>
    <w:rPr>
      <w:sz w:val="24"/>
      <w:szCs w:val="24"/>
      <w:lang w:val="de-DE"/>
    </w:rPr>
  </w:style>
  <w:style w:type="character" w:customStyle="1" w:styleId="small">
    <w:name w:val="small"/>
    <w:basedOn w:val="Absatz-Standardschriftart"/>
    <w:uiPriority w:val="99"/>
    <w:rPr>
      <w:rFonts w:ascii="Times New Roman" w:hAnsi="Times New Roman" w:cs="Times New Roman"/>
    </w:rPr>
  </w:style>
  <w:style w:type="character" w:customStyle="1" w:styleId="kno-fv-vqfl">
    <w:name w:val="kno-fv-vq fl"/>
    <w:basedOn w:val="Absatz-Standardschriftart"/>
    <w:uiPriority w:val="99"/>
    <w:rPr>
      <w:rFonts w:ascii="Times New Roman" w:hAnsi="Times New Roman" w:cs="Times New Roman"/>
    </w:rPr>
  </w:style>
  <w:style w:type="character" w:customStyle="1" w:styleId="tooltip">
    <w:name w:val="tooltip"/>
    <w:basedOn w:val="Absatz-Standardschriftart"/>
    <w:uiPriority w:val="99"/>
    <w:rPr>
      <w:rFonts w:ascii="Times New Roman" w:hAnsi="Times New Roman" w:cs="Times New Roman"/>
    </w:rPr>
  </w:style>
  <w:style w:type="character" w:customStyle="1" w:styleId="hinweis">
    <w:name w:val="hinweis"/>
    <w:basedOn w:val="Absatz-Standardschriftart"/>
    <w:uiPriority w:val="99"/>
    <w:rPr>
      <w:rFonts w:ascii="Times New Roman" w:hAnsi="Times New Roman" w:cs="Times New Roman"/>
    </w:rPr>
  </w:style>
  <w:style w:type="character" w:customStyle="1" w:styleId="Formatvorlage1">
    <w:name w:val="Formatvorlage1"/>
    <w:rPr>
      <w:rFonts w:ascii="Book Antiqua" w:hAnsi="Book Antiqua" w:cs="Book Antiqua"/>
      <w:sz w:val="18"/>
      <w:szCs w:val="18"/>
    </w:rPr>
  </w:style>
  <w:style w:type="character" w:customStyle="1" w:styleId="bruchtemplate-frac">
    <w:name w:val="bruch template-frac"/>
    <w:basedOn w:val="Absatz-Standardschriftart"/>
    <w:uiPriority w:val="99"/>
    <w:rPr>
      <w:rFonts w:ascii="Times New Roman" w:hAnsi="Times New Roman" w:cs="Times New Roman"/>
    </w:rPr>
  </w:style>
  <w:style w:type="paragraph" w:styleId="Textkrper-Einzug3">
    <w:name w:val="Body Text Indent 3"/>
    <w:basedOn w:val="Standard"/>
    <w:link w:val="Textkrper-Einzug3Zchn"/>
    <w:pPr>
      <w:ind w:left="500" w:hanging="500"/>
      <w:outlineLvl w:val="0"/>
    </w:pPr>
    <w:rPr>
      <w:b/>
      <w:bCs/>
      <w:szCs w:val="18"/>
    </w:rPr>
  </w:style>
  <w:style w:type="character" w:customStyle="1" w:styleId="Textkrper-Einzug3Zchn">
    <w:name w:val="Textkörper-Einzug 3 Zchn"/>
    <w:basedOn w:val="Absatz-Standardschriftart"/>
    <w:link w:val="Textkrper-Einzug3"/>
    <w:uiPriority w:val="99"/>
    <w:rPr>
      <w:rFonts w:ascii="Book Antiqua" w:hAnsi="Book Antiqua" w:cs="Book Antiqua"/>
      <w:sz w:val="16"/>
      <w:szCs w:val="16"/>
      <w:lang w:val="de-AT" w:eastAsia="de-DE"/>
    </w:rPr>
  </w:style>
  <w:style w:type="paragraph" w:styleId="Beschriftung">
    <w:name w:val="caption"/>
    <w:basedOn w:val="Standard"/>
    <w:next w:val="Standard"/>
    <w:qFormat/>
    <w:pPr>
      <w:autoSpaceDE w:val="0"/>
      <w:autoSpaceDN w:val="0"/>
      <w:adjustRightInd w:val="0"/>
      <w:spacing w:before="240"/>
      <w:ind w:left="357" w:hanging="357"/>
    </w:pPr>
    <w:rPr>
      <w:b/>
      <w:bCs/>
      <w:szCs w:val="18"/>
      <w:lang w:val="en-GB"/>
    </w:rPr>
  </w:style>
  <w:style w:type="paragraph" w:customStyle="1" w:styleId="Absenderadresse1">
    <w:name w:val="Absenderadresse1"/>
    <w:basedOn w:val="Standard"/>
    <w:next w:val="Standard"/>
    <w:rsid w:val="00B35569"/>
    <w:rPr>
      <w:rFonts w:ascii="Arial" w:eastAsia="Times New Roman" w:hAnsi="Arial" w:cs="Arial"/>
      <w:szCs w:val="18"/>
    </w:rPr>
  </w:style>
  <w:style w:type="paragraph" w:styleId="Titel">
    <w:name w:val="Title"/>
    <w:basedOn w:val="Standard"/>
    <w:link w:val="TitelZchn"/>
    <w:uiPriority w:val="10"/>
    <w:qFormat/>
    <w:rsid w:val="00B35569"/>
    <w:pPr>
      <w:spacing w:before="240" w:after="60"/>
      <w:jc w:val="center"/>
      <w:outlineLvl w:val="0"/>
    </w:pPr>
    <w:rPr>
      <w:rFonts w:ascii="Arial" w:eastAsia="Times New Roman" w:hAnsi="Arial" w:cs="Arial"/>
      <w:b/>
      <w:bCs/>
      <w:kern w:val="28"/>
      <w:sz w:val="32"/>
      <w:szCs w:val="32"/>
    </w:rPr>
  </w:style>
  <w:style w:type="character" w:customStyle="1" w:styleId="TitelZchn">
    <w:name w:val="Titel Zchn"/>
    <w:basedOn w:val="Absatz-Standardschriftart"/>
    <w:link w:val="Titel"/>
    <w:uiPriority w:val="10"/>
    <w:rsid w:val="00B35569"/>
    <w:rPr>
      <w:rFonts w:ascii="Arial" w:eastAsia="Times New Roman" w:hAnsi="Arial" w:cs="Arial"/>
      <w:b/>
      <w:bCs/>
      <w:kern w:val="28"/>
      <w:sz w:val="32"/>
      <w:szCs w:val="32"/>
      <w:lang w:val="de-AT" w:eastAsia="de-DE"/>
    </w:rPr>
  </w:style>
  <w:style w:type="paragraph" w:styleId="Untertitel">
    <w:name w:val="Subtitle"/>
    <w:basedOn w:val="Standard"/>
    <w:link w:val="UntertitelZchn"/>
    <w:qFormat/>
    <w:rsid w:val="00B35569"/>
    <w:pPr>
      <w:spacing w:after="60"/>
      <w:jc w:val="center"/>
      <w:outlineLvl w:val="1"/>
    </w:pPr>
    <w:rPr>
      <w:rFonts w:ascii="Arial" w:eastAsia="Times New Roman" w:hAnsi="Arial" w:cs="Arial"/>
      <w:sz w:val="24"/>
      <w:szCs w:val="24"/>
    </w:rPr>
  </w:style>
  <w:style w:type="character" w:customStyle="1" w:styleId="UntertitelZchn">
    <w:name w:val="Untertitel Zchn"/>
    <w:basedOn w:val="Absatz-Standardschriftart"/>
    <w:link w:val="Untertitel"/>
    <w:rsid w:val="00B35569"/>
    <w:rPr>
      <w:rFonts w:ascii="Arial" w:eastAsia="Times New Roman" w:hAnsi="Arial" w:cs="Arial"/>
      <w:sz w:val="24"/>
      <w:szCs w:val="24"/>
      <w:lang w:val="de-AT" w:eastAsia="de-DE"/>
    </w:rPr>
  </w:style>
  <w:style w:type="paragraph" w:styleId="Listennummer">
    <w:name w:val="List Number"/>
    <w:basedOn w:val="Standard"/>
    <w:semiHidden/>
    <w:rsid w:val="00B35569"/>
    <w:pPr>
      <w:numPr>
        <w:numId w:val="4"/>
      </w:numPr>
    </w:pPr>
    <w:rPr>
      <w:rFonts w:ascii="Arial" w:eastAsia="Times New Roman" w:hAnsi="Arial" w:cs="Arial"/>
      <w:szCs w:val="18"/>
    </w:rPr>
  </w:style>
  <w:style w:type="character" w:customStyle="1" w:styleId="polytonic">
    <w:name w:val="polytonic"/>
    <w:basedOn w:val="Absatz-Standardschriftart"/>
    <w:rsid w:val="00B35569"/>
  </w:style>
  <w:style w:type="character" w:styleId="Hervorhebung">
    <w:name w:val="Emphasis"/>
    <w:qFormat/>
    <w:rsid w:val="00B35569"/>
    <w:rPr>
      <w:i/>
      <w:iCs/>
    </w:rPr>
  </w:style>
  <w:style w:type="character" w:customStyle="1" w:styleId="bold">
    <w:name w:val="bold"/>
    <w:basedOn w:val="Absatz-Standardschriftart"/>
    <w:rsid w:val="00B35569"/>
  </w:style>
  <w:style w:type="character" w:customStyle="1" w:styleId="cadretrt">
    <w:name w:val="cadretrt"/>
    <w:basedOn w:val="Absatz-Standardschriftart"/>
    <w:rsid w:val="00B35569"/>
  </w:style>
  <w:style w:type="character" w:customStyle="1" w:styleId="doi">
    <w:name w:val="doi"/>
    <w:basedOn w:val="Absatz-Standardschriftart"/>
    <w:rsid w:val="00B35569"/>
  </w:style>
  <w:style w:type="character" w:customStyle="1" w:styleId="ipa">
    <w:name w:val="ipa"/>
    <w:basedOn w:val="Absatz-Standardschriftart"/>
    <w:rsid w:val="00B35569"/>
  </w:style>
  <w:style w:type="paragraph" w:customStyle="1" w:styleId="Briefkopfadresse">
    <w:name w:val="Briefkopfadresse"/>
    <w:basedOn w:val="Standard"/>
    <w:rsid w:val="00B35569"/>
    <w:rPr>
      <w:rFonts w:ascii="Arial" w:eastAsia="Times New Roman" w:hAnsi="Arial" w:cs="Arial"/>
      <w:szCs w:val="18"/>
    </w:rPr>
  </w:style>
  <w:style w:type="character" w:customStyle="1" w:styleId="searchitem">
    <w:name w:val="searchitem"/>
    <w:basedOn w:val="Absatz-Standardschriftart"/>
    <w:rsid w:val="00B35569"/>
  </w:style>
  <w:style w:type="character" w:customStyle="1" w:styleId="fn">
    <w:name w:val="fn"/>
    <w:basedOn w:val="Absatz-Standardschriftart"/>
    <w:rsid w:val="00B35569"/>
  </w:style>
  <w:style w:type="character" w:customStyle="1" w:styleId="Untertitel1">
    <w:name w:val="Untertitel1"/>
    <w:basedOn w:val="Absatz-Standardschriftart"/>
    <w:rsid w:val="00B35569"/>
  </w:style>
  <w:style w:type="character" w:customStyle="1" w:styleId="EndnotentextZchn">
    <w:name w:val="Endnotentext Zchn"/>
    <w:basedOn w:val="Absatz-Standardschriftart"/>
    <w:link w:val="Endnotentext"/>
    <w:uiPriority w:val="99"/>
    <w:semiHidden/>
    <w:rsid w:val="00B35569"/>
    <w:rPr>
      <w:rFonts w:ascii="Arial" w:eastAsia="Times New Roman" w:hAnsi="Arial" w:cs="Arial"/>
      <w:sz w:val="20"/>
      <w:szCs w:val="20"/>
      <w:lang w:val="de-AT" w:eastAsia="de-DE"/>
    </w:rPr>
  </w:style>
  <w:style w:type="paragraph" w:styleId="Endnotentext">
    <w:name w:val="endnote text"/>
    <w:basedOn w:val="Standard"/>
    <w:link w:val="EndnotentextZchn"/>
    <w:uiPriority w:val="99"/>
    <w:semiHidden/>
    <w:unhideWhenUsed/>
    <w:rsid w:val="00B35569"/>
    <w:rPr>
      <w:rFonts w:ascii="Arial" w:eastAsia="Times New Roman" w:hAnsi="Arial" w:cs="Arial"/>
    </w:rPr>
  </w:style>
  <w:style w:type="table" w:styleId="Tabellenraster">
    <w:name w:val="Table Grid"/>
    <w:basedOn w:val="NormaleTabelle"/>
    <w:uiPriority w:val="39"/>
    <w:rsid w:val="00B35569"/>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Standard"/>
    <w:rsid w:val="00C96F09"/>
    <w:pPr>
      <w:ind w:left="720"/>
    </w:pPr>
    <w:rPr>
      <w:rFonts w:eastAsia="Times New Roman" w:cs="Times New Roman"/>
    </w:rPr>
  </w:style>
  <w:style w:type="table" w:customStyle="1" w:styleId="Tabellenraster1">
    <w:name w:val="Tabellenraster1"/>
    <w:basedOn w:val="NormaleTabelle"/>
    <w:next w:val="Tabellenraster"/>
    <w:uiPriority w:val="39"/>
    <w:rsid w:val="00A31947"/>
    <w:pPr>
      <w:jc w:val="both"/>
    </w:pPr>
    <w:rPr>
      <w:rFonts w:ascii="Arial" w:eastAsia="Calibri" w:hAnsi="Arial" w:cs="Arial"/>
      <w:sz w:val="24"/>
      <w:szCs w:val="24"/>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255940"/>
    <w:pPr>
      <w:jc w:val="both"/>
    </w:pPr>
    <w:rPr>
      <w:rFonts w:ascii="Arial" w:eastAsia="Calibri" w:hAnsi="Arial" w:cs="Arial"/>
      <w:sz w:val="24"/>
      <w:szCs w:val="24"/>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B561A2"/>
    <w:pPr>
      <w:jc w:val="both"/>
    </w:pPr>
    <w:rPr>
      <w:rFonts w:ascii="Arial" w:eastAsia="Calibri" w:hAnsi="Arial" w:cs="Arial"/>
      <w:sz w:val="24"/>
      <w:szCs w:val="24"/>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733B9A"/>
    <w:pPr>
      <w:jc w:val="both"/>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39"/>
    <w:rsid w:val="00733B9A"/>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06140A"/>
    <w:pPr>
      <w:jc w:val="both"/>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39"/>
    <w:rsid w:val="00533C32"/>
    <w:pPr>
      <w:jc w:val="both"/>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2">
    <w:name w:val="Tabellenraster82"/>
    <w:basedOn w:val="NormaleTabelle"/>
    <w:next w:val="Tabellenraster"/>
    <w:uiPriority w:val="39"/>
    <w:rsid w:val="006A78DC"/>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982F15"/>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AC3219"/>
    <w:pPr>
      <w:keepLines/>
      <w:spacing w:before="480" w:after="0" w:line="276" w:lineRule="auto"/>
      <w:jc w:val="left"/>
      <w:outlineLvl w:val="9"/>
    </w:pPr>
    <w:rPr>
      <w:rFonts w:asciiTheme="majorHAnsi" w:eastAsiaTheme="majorEastAsia" w:hAnsiTheme="majorHAnsi" w:cstheme="majorBidi"/>
      <w:i w:val="0"/>
      <w:iCs w:val="0"/>
      <w:color w:val="365F91" w:themeColor="accent1" w:themeShade="BF"/>
      <w:sz w:val="28"/>
      <w:szCs w:val="28"/>
      <w:lang w:val="en-GB" w:eastAsia="en-GB"/>
    </w:rPr>
  </w:style>
  <w:style w:type="paragraph" w:styleId="Verzeichnis2">
    <w:name w:val="toc 2"/>
    <w:basedOn w:val="Standard"/>
    <w:next w:val="Standard"/>
    <w:autoRedefine/>
    <w:uiPriority w:val="39"/>
    <w:unhideWhenUsed/>
    <w:qFormat/>
    <w:rsid w:val="00AC3219"/>
    <w:pPr>
      <w:spacing w:after="100" w:line="276" w:lineRule="auto"/>
      <w:ind w:left="220"/>
    </w:pPr>
    <w:rPr>
      <w:rFonts w:asciiTheme="minorHAnsi" w:eastAsiaTheme="minorHAnsi" w:hAnsiTheme="minorHAnsi" w:cstheme="minorBidi"/>
      <w:sz w:val="22"/>
      <w:szCs w:val="22"/>
      <w:lang w:val="de-DE" w:eastAsia="en-US"/>
    </w:rPr>
  </w:style>
  <w:style w:type="paragraph" w:styleId="Verzeichnis3">
    <w:name w:val="toc 3"/>
    <w:basedOn w:val="Standard"/>
    <w:next w:val="Standard"/>
    <w:autoRedefine/>
    <w:uiPriority w:val="39"/>
    <w:unhideWhenUsed/>
    <w:qFormat/>
    <w:rsid w:val="00AC3219"/>
    <w:pPr>
      <w:spacing w:after="100" w:line="276" w:lineRule="auto"/>
      <w:ind w:left="440"/>
    </w:pPr>
    <w:rPr>
      <w:rFonts w:asciiTheme="minorHAnsi" w:hAnsiTheme="minorHAnsi" w:cstheme="minorBidi"/>
      <w:sz w:val="22"/>
      <w:szCs w:val="22"/>
      <w:lang w:val="en-GB" w:eastAsia="en-GB"/>
    </w:rPr>
  </w:style>
  <w:style w:type="character" w:styleId="Kommentarzeichen">
    <w:name w:val="annotation reference"/>
    <w:uiPriority w:val="99"/>
    <w:rsid w:val="00AC3219"/>
    <w:rPr>
      <w:sz w:val="16"/>
      <w:szCs w:val="16"/>
    </w:rPr>
  </w:style>
  <w:style w:type="paragraph" w:styleId="Kommentartext">
    <w:name w:val="annotation text"/>
    <w:basedOn w:val="Standard"/>
    <w:link w:val="KommentartextZchn"/>
    <w:uiPriority w:val="99"/>
    <w:semiHidden/>
    <w:rsid w:val="00AC3219"/>
    <w:pPr>
      <w:suppressAutoHyphens/>
      <w:spacing w:line="280" w:lineRule="exact"/>
    </w:pPr>
    <w:rPr>
      <w:rFonts w:ascii="Times New Roman" w:eastAsia="Times New Roman" w:hAnsi="Times New Roman" w:cs="Times New Roman"/>
      <w:lang w:val="de-DE"/>
    </w:rPr>
  </w:style>
  <w:style w:type="character" w:customStyle="1" w:styleId="KommentartextZchn">
    <w:name w:val="Kommentartext Zchn"/>
    <w:basedOn w:val="Absatz-Standardschriftart"/>
    <w:link w:val="Kommentartext"/>
    <w:uiPriority w:val="99"/>
    <w:semiHidden/>
    <w:rsid w:val="00AC3219"/>
    <w:rPr>
      <w:rFonts w:ascii="Times New Roman" w:eastAsia="Times New Roman" w:hAnsi="Times New Roman" w:cs="Times New Roman"/>
      <w:sz w:val="20"/>
      <w:szCs w:val="20"/>
      <w:lang w:val="de-DE" w:eastAsia="de-DE"/>
    </w:rPr>
  </w:style>
  <w:style w:type="numbering" w:customStyle="1" w:styleId="berschrift-Hauptdokument">
    <w:name w:val="Überschrift-Hauptdokument"/>
    <w:uiPriority w:val="99"/>
    <w:rsid w:val="00AC3219"/>
    <w:pPr>
      <w:numPr>
        <w:numId w:val="6"/>
      </w:numPr>
    </w:pPr>
  </w:style>
  <w:style w:type="paragraph" w:customStyle="1" w:styleId="FunotenAbsatz">
    <w:name w:val="Fußnoten_Absatz"/>
    <w:basedOn w:val="Standard"/>
    <w:qFormat/>
    <w:rsid w:val="00AC3219"/>
    <w:pPr>
      <w:keepLines/>
      <w:tabs>
        <w:tab w:val="left" w:pos="255"/>
      </w:tabs>
      <w:spacing w:line="240" w:lineRule="exact"/>
      <w:ind w:left="255" w:hanging="255"/>
    </w:pPr>
    <w:rPr>
      <w:rFonts w:ascii="Times New Roman" w:eastAsia="Times New Roman" w:hAnsi="Times New Roman" w:cs="Times New Roman"/>
      <w:lang w:val="de-DE"/>
    </w:rPr>
  </w:style>
  <w:style w:type="paragraph" w:styleId="NurText">
    <w:name w:val="Plain Text"/>
    <w:basedOn w:val="Standard"/>
    <w:link w:val="NurTextZchn"/>
    <w:uiPriority w:val="99"/>
    <w:unhideWhenUsed/>
    <w:rsid w:val="00AC3219"/>
    <w:rPr>
      <w:rFonts w:ascii="Calibri" w:eastAsiaTheme="minorHAnsi" w:hAnsi="Calibri" w:cstheme="minorBidi"/>
      <w:sz w:val="22"/>
      <w:szCs w:val="21"/>
      <w:lang w:val="fr-CH" w:eastAsia="en-US"/>
    </w:rPr>
  </w:style>
  <w:style w:type="character" w:customStyle="1" w:styleId="NurTextZchn">
    <w:name w:val="Nur Text Zchn"/>
    <w:basedOn w:val="Absatz-Standardschriftart"/>
    <w:link w:val="NurText"/>
    <w:uiPriority w:val="99"/>
    <w:rsid w:val="00AC3219"/>
    <w:rPr>
      <w:rFonts w:ascii="Calibri" w:eastAsiaTheme="minorHAnsi" w:hAnsi="Calibri"/>
      <w:szCs w:val="21"/>
      <w:lang w:val="fr-CH"/>
    </w:rPr>
  </w:style>
  <w:style w:type="paragraph" w:styleId="berarbeitung">
    <w:name w:val="Revision"/>
    <w:hidden/>
    <w:uiPriority w:val="99"/>
    <w:semiHidden/>
    <w:rsid w:val="00AC3219"/>
    <w:rPr>
      <w:rFonts w:eastAsiaTheme="minorHAnsi"/>
      <w:lang w:val="de-DE"/>
    </w:rPr>
  </w:style>
  <w:style w:type="character" w:customStyle="1" w:styleId="contribdegrees">
    <w:name w:val="contribdegrees"/>
    <w:basedOn w:val="Absatz-Standardschriftart"/>
    <w:rsid w:val="00AC3219"/>
  </w:style>
  <w:style w:type="paragraph" w:customStyle="1" w:styleId="Literatur">
    <w:name w:val="Literatur"/>
    <w:basedOn w:val="Standard"/>
    <w:rsid w:val="00AC3219"/>
    <w:pPr>
      <w:numPr>
        <w:numId w:val="7"/>
      </w:numPr>
      <w:tabs>
        <w:tab w:val="left" w:pos="397"/>
        <w:tab w:val="left" w:pos="720"/>
        <w:tab w:val="right" w:pos="9000"/>
      </w:tabs>
      <w:spacing w:after="240"/>
    </w:pPr>
    <w:rPr>
      <w:rFonts w:ascii="Times New Roman" w:eastAsia="Times New Roman" w:hAnsi="Times New Roman" w:cs="Times New Roman"/>
      <w:sz w:val="24"/>
      <w:szCs w:val="24"/>
      <w:lang w:val="de-DE"/>
    </w:rPr>
  </w:style>
  <w:style w:type="character" w:customStyle="1" w:styleId="contact-street">
    <w:name w:val="contact-street"/>
    <w:basedOn w:val="Absatz-Standardschriftart"/>
    <w:rsid w:val="00310FA7"/>
  </w:style>
  <w:style w:type="character" w:styleId="NichtaufgelsteErwhnung">
    <w:name w:val="Unresolved Mention"/>
    <w:basedOn w:val="Absatz-Standardschriftart"/>
    <w:uiPriority w:val="99"/>
    <w:semiHidden/>
    <w:unhideWhenUsed/>
    <w:rsid w:val="00363451"/>
    <w:rPr>
      <w:color w:val="605E5C"/>
      <w:shd w:val="clear" w:color="auto" w:fill="E1DFDD"/>
    </w:rPr>
  </w:style>
  <w:style w:type="character" w:customStyle="1" w:styleId="notranslate">
    <w:name w:val="notranslate"/>
    <w:basedOn w:val="Absatz-Standardschriftart"/>
    <w:rsid w:val="00CC61C5"/>
  </w:style>
  <w:style w:type="character" w:customStyle="1" w:styleId="reference-text">
    <w:name w:val="reference-text"/>
    <w:basedOn w:val="Absatz-Standardschriftart"/>
    <w:rsid w:val="00CC61C5"/>
  </w:style>
  <w:style w:type="character" w:styleId="HTMLZitat">
    <w:name w:val="HTML Cite"/>
    <w:basedOn w:val="Absatz-Standardschriftart"/>
    <w:uiPriority w:val="99"/>
    <w:semiHidden/>
    <w:unhideWhenUsed/>
    <w:rsid w:val="00CC61C5"/>
    <w:rPr>
      <w:i/>
      <w:iCs/>
    </w:rPr>
  </w:style>
  <w:style w:type="paragraph" w:styleId="Kommentarthema">
    <w:name w:val="annotation subject"/>
    <w:basedOn w:val="Kommentartext"/>
    <w:next w:val="Kommentartext"/>
    <w:link w:val="KommentarthemaZchn"/>
    <w:uiPriority w:val="99"/>
    <w:semiHidden/>
    <w:unhideWhenUsed/>
    <w:rsid w:val="00F31FAC"/>
    <w:pPr>
      <w:suppressAutoHyphens w:val="0"/>
      <w:spacing w:before="0" w:after="0" w:line="240" w:lineRule="auto"/>
      <w:jc w:val="left"/>
    </w:pPr>
    <w:rPr>
      <w:rFonts w:ascii="Book Antiqua" w:eastAsiaTheme="minorEastAsia" w:hAnsi="Book Antiqua" w:cs="Book Antiqua"/>
      <w:b/>
      <w:bCs/>
      <w:lang w:val="de-AT"/>
    </w:rPr>
  </w:style>
  <w:style w:type="character" w:customStyle="1" w:styleId="KommentarthemaZchn">
    <w:name w:val="Kommentarthema Zchn"/>
    <w:basedOn w:val="KommentartextZchn"/>
    <w:link w:val="Kommentarthema"/>
    <w:uiPriority w:val="99"/>
    <w:semiHidden/>
    <w:rsid w:val="00F31FAC"/>
    <w:rPr>
      <w:rFonts w:ascii="Book Antiqua" w:eastAsia="Times New Roman" w:hAnsi="Book Antiqua" w:cs="Book Antiqua"/>
      <w:b/>
      <w:bCs/>
      <w:sz w:val="20"/>
      <w:szCs w:val="20"/>
      <w:lang w:val="de-AT" w:eastAsia="de-DE"/>
    </w:rPr>
  </w:style>
  <w:style w:type="character" w:customStyle="1" w:styleId="ListenabsatzZchn">
    <w:name w:val="Listenabsatz Zchn"/>
    <w:basedOn w:val="Absatz-Standardschriftart"/>
    <w:link w:val="Listenabsatz"/>
    <w:rsid w:val="00D01D17"/>
    <w:rPr>
      <w:rFonts w:ascii="Book Antiqua" w:hAnsi="Book Antiqua" w:cs="Book Antiqua"/>
      <w:sz w:val="20"/>
      <w:szCs w:val="20"/>
      <w:lang w:val="de-AT" w:eastAsia="de-DE"/>
    </w:rPr>
  </w:style>
  <w:style w:type="character" w:styleId="Endnotenzeichen">
    <w:name w:val="endnote reference"/>
    <w:basedOn w:val="Absatz-Standardschriftart"/>
    <w:uiPriority w:val="99"/>
    <w:semiHidden/>
    <w:unhideWhenUsed/>
    <w:rsid w:val="00B21915"/>
    <w:rPr>
      <w:vertAlign w:val="superscript"/>
    </w:rPr>
  </w:style>
  <w:style w:type="table" w:customStyle="1" w:styleId="Tabellenraster61">
    <w:name w:val="Tabellenraster61"/>
    <w:basedOn w:val="NormaleTabelle"/>
    <w:next w:val="Tabellenraster"/>
    <w:uiPriority w:val="59"/>
    <w:rsid w:val="00906377"/>
    <w:pPr>
      <w:spacing w:before="0" w:after="0"/>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773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20777">
      <w:bodyDiv w:val="1"/>
      <w:marLeft w:val="0"/>
      <w:marRight w:val="0"/>
      <w:marTop w:val="0"/>
      <w:marBottom w:val="0"/>
      <w:divBdr>
        <w:top w:val="none" w:sz="0" w:space="0" w:color="auto"/>
        <w:left w:val="none" w:sz="0" w:space="0" w:color="auto"/>
        <w:bottom w:val="none" w:sz="0" w:space="0" w:color="auto"/>
        <w:right w:val="none" w:sz="0" w:space="0" w:color="auto"/>
      </w:divBdr>
      <w:divsChild>
        <w:div w:id="400256425">
          <w:marLeft w:val="0"/>
          <w:marRight w:val="0"/>
          <w:marTop w:val="0"/>
          <w:marBottom w:val="0"/>
          <w:divBdr>
            <w:top w:val="none" w:sz="0" w:space="0" w:color="auto"/>
            <w:left w:val="none" w:sz="0" w:space="0" w:color="auto"/>
            <w:bottom w:val="none" w:sz="0" w:space="0" w:color="auto"/>
            <w:right w:val="none" w:sz="0" w:space="0" w:color="auto"/>
          </w:divBdr>
          <w:divsChild>
            <w:div w:id="1562907129">
              <w:marLeft w:val="0"/>
              <w:marRight w:val="0"/>
              <w:marTop w:val="0"/>
              <w:marBottom w:val="0"/>
              <w:divBdr>
                <w:top w:val="none" w:sz="0" w:space="0" w:color="auto"/>
                <w:left w:val="none" w:sz="0" w:space="0" w:color="auto"/>
                <w:bottom w:val="none" w:sz="0" w:space="0" w:color="auto"/>
                <w:right w:val="none" w:sz="0" w:space="0" w:color="auto"/>
              </w:divBdr>
            </w:div>
          </w:divsChild>
        </w:div>
        <w:div w:id="31536195">
          <w:marLeft w:val="0"/>
          <w:marRight w:val="0"/>
          <w:marTop w:val="0"/>
          <w:marBottom w:val="0"/>
          <w:divBdr>
            <w:top w:val="none" w:sz="0" w:space="0" w:color="auto"/>
            <w:left w:val="none" w:sz="0" w:space="0" w:color="auto"/>
            <w:bottom w:val="none" w:sz="0" w:space="0" w:color="auto"/>
            <w:right w:val="none" w:sz="0" w:space="0" w:color="auto"/>
          </w:divBdr>
          <w:divsChild>
            <w:div w:id="3772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9496">
      <w:bodyDiv w:val="1"/>
      <w:marLeft w:val="0"/>
      <w:marRight w:val="0"/>
      <w:marTop w:val="0"/>
      <w:marBottom w:val="0"/>
      <w:divBdr>
        <w:top w:val="none" w:sz="0" w:space="0" w:color="auto"/>
        <w:left w:val="none" w:sz="0" w:space="0" w:color="auto"/>
        <w:bottom w:val="none" w:sz="0" w:space="0" w:color="auto"/>
        <w:right w:val="none" w:sz="0" w:space="0" w:color="auto"/>
      </w:divBdr>
      <w:divsChild>
        <w:div w:id="1099646472">
          <w:marLeft w:val="0"/>
          <w:marRight w:val="0"/>
          <w:marTop w:val="0"/>
          <w:marBottom w:val="0"/>
          <w:divBdr>
            <w:top w:val="none" w:sz="0" w:space="0" w:color="auto"/>
            <w:left w:val="none" w:sz="0" w:space="0" w:color="auto"/>
            <w:bottom w:val="none" w:sz="0" w:space="0" w:color="auto"/>
            <w:right w:val="none" w:sz="0" w:space="0" w:color="auto"/>
          </w:divBdr>
          <w:divsChild>
            <w:div w:id="872034889">
              <w:marLeft w:val="0"/>
              <w:marRight w:val="0"/>
              <w:marTop w:val="0"/>
              <w:marBottom w:val="0"/>
              <w:divBdr>
                <w:top w:val="none" w:sz="0" w:space="0" w:color="auto"/>
                <w:left w:val="none" w:sz="0" w:space="0" w:color="auto"/>
                <w:bottom w:val="none" w:sz="0" w:space="0" w:color="auto"/>
                <w:right w:val="none" w:sz="0" w:space="0" w:color="auto"/>
              </w:divBdr>
            </w:div>
          </w:divsChild>
        </w:div>
        <w:div w:id="1383600536">
          <w:marLeft w:val="0"/>
          <w:marRight w:val="0"/>
          <w:marTop w:val="0"/>
          <w:marBottom w:val="0"/>
          <w:divBdr>
            <w:top w:val="none" w:sz="0" w:space="0" w:color="auto"/>
            <w:left w:val="none" w:sz="0" w:space="0" w:color="auto"/>
            <w:bottom w:val="none" w:sz="0" w:space="0" w:color="auto"/>
            <w:right w:val="none" w:sz="0" w:space="0" w:color="auto"/>
          </w:divBdr>
          <w:divsChild>
            <w:div w:id="11512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7323">
      <w:bodyDiv w:val="1"/>
      <w:marLeft w:val="0"/>
      <w:marRight w:val="0"/>
      <w:marTop w:val="0"/>
      <w:marBottom w:val="0"/>
      <w:divBdr>
        <w:top w:val="none" w:sz="0" w:space="0" w:color="auto"/>
        <w:left w:val="none" w:sz="0" w:space="0" w:color="auto"/>
        <w:bottom w:val="none" w:sz="0" w:space="0" w:color="auto"/>
        <w:right w:val="none" w:sz="0" w:space="0" w:color="auto"/>
      </w:divBdr>
    </w:div>
    <w:div w:id="217060516">
      <w:bodyDiv w:val="1"/>
      <w:marLeft w:val="0"/>
      <w:marRight w:val="0"/>
      <w:marTop w:val="0"/>
      <w:marBottom w:val="0"/>
      <w:divBdr>
        <w:top w:val="none" w:sz="0" w:space="0" w:color="auto"/>
        <w:left w:val="none" w:sz="0" w:space="0" w:color="auto"/>
        <w:bottom w:val="none" w:sz="0" w:space="0" w:color="auto"/>
        <w:right w:val="none" w:sz="0" w:space="0" w:color="auto"/>
      </w:divBdr>
    </w:div>
    <w:div w:id="269237891">
      <w:bodyDiv w:val="1"/>
      <w:marLeft w:val="0"/>
      <w:marRight w:val="0"/>
      <w:marTop w:val="0"/>
      <w:marBottom w:val="0"/>
      <w:divBdr>
        <w:top w:val="none" w:sz="0" w:space="0" w:color="auto"/>
        <w:left w:val="none" w:sz="0" w:space="0" w:color="auto"/>
        <w:bottom w:val="none" w:sz="0" w:space="0" w:color="auto"/>
        <w:right w:val="none" w:sz="0" w:space="0" w:color="auto"/>
      </w:divBdr>
    </w:div>
    <w:div w:id="282998514">
      <w:bodyDiv w:val="1"/>
      <w:marLeft w:val="0"/>
      <w:marRight w:val="0"/>
      <w:marTop w:val="0"/>
      <w:marBottom w:val="0"/>
      <w:divBdr>
        <w:top w:val="none" w:sz="0" w:space="0" w:color="auto"/>
        <w:left w:val="none" w:sz="0" w:space="0" w:color="auto"/>
        <w:bottom w:val="none" w:sz="0" w:space="0" w:color="auto"/>
        <w:right w:val="none" w:sz="0" w:space="0" w:color="auto"/>
      </w:divBdr>
    </w:div>
    <w:div w:id="469327537">
      <w:bodyDiv w:val="1"/>
      <w:marLeft w:val="0"/>
      <w:marRight w:val="0"/>
      <w:marTop w:val="0"/>
      <w:marBottom w:val="0"/>
      <w:divBdr>
        <w:top w:val="none" w:sz="0" w:space="0" w:color="auto"/>
        <w:left w:val="none" w:sz="0" w:space="0" w:color="auto"/>
        <w:bottom w:val="none" w:sz="0" w:space="0" w:color="auto"/>
        <w:right w:val="none" w:sz="0" w:space="0" w:color="auto"/>
      </w:divBdr>
    </w:div>
    <w:div w:id="623536669">
      <w:bodyDiv w:val="1"/>
      <w:marLeft w:val="0"/>
      <w:marRight w:val="0"/>
      <w:marTop w:val="0"/>
      <w:marBottom w:val="0"/>
      <w:divBdr>
        <w:top w:val="none" w:sz="0" w:space="0" w:color="auto"/>
        <w:left w:val="none" w:sz="0" w:space="0" w:color="auto"/>
        <w:bottom w:val="none" w:sz="0" w:space="0" w:color="auto"/>
        <w:right w:val="none" w:sz="0" w:space="0" w:color="auto"/>
      </w:divBdr>
    </w:div>
    <w:div w:id="652491082">
      <w:bodyDiv w:val="1"/>
      <w:marLeft w:val="0"/>
      <w:marRight w:val="0"/>
      <w:marTop w:val="0"/>
      <w:marBottom w:val="0"/>
      <w:divBdr>
        <w:top w:val="none" w:sz="0" w:space="0" w:color="auto"/>
        <w:left w:val="none" w:sz="0" w:space="0" w:color="auto"/>
        <w:bottom w:val="none" w:sz="0" w:space="0" w:color="auto"/>
        <w:right w:val="none" w:sz="0" w:space="0" w:color="auto"/>
      </w:divBdr>
    </w:div>
    <w:div w:id="654843708">
      <w:bodyDiv w:val="1"/>
      <w:marLeft w:val="0"/>
      <w:marRight w:val="0"/>
      <w:marTop w:val="0"/>
      <w:marBottom w:val="0"/>
      <w:divBdr>
        <w:top w:val="none" w:sz="0" w:space="0" w:color="auto"/>
        <w:left w:val="none" w:sz="0" w:space="0" w:color="auto"/>
        <w:bottom w:val="none" w:sz="0" w:space="0" w:color="auto"/>
        <w:right w:val="none" w:sz="0" w:space="0" w:color="auto"/>
      </w:divBdr>
    </w:div>
    <w:div w:id="704983810">
      <w:bodyDiv w:val="1"/>
      <w:marLeft w:val="0"/>
      <w:marRight w:val="0"/>
      <w:marTop w:val="0"/>
      <w:marBottom w:val="0"/>
      <w:divBdr>
        <w:top w:val="none" w:sz="0" w:space="0" w:color="auto"/>
        <w:left w:val="none" w:sz="0" w:space="0" w:color="auto"/>
        <w:bottom w:val="none" w:sz="0" w:space="0" w:color="auto"/>
        <w:right w:val="none" w:sz="0" w:space="0" w:color="auto"/>
      </w:divBdr>
    </w:div>
    <w:div w:id="789007137">
      <w:bodyDiv w:val="1"/>
      <w:marLeft w:val="0"/>
      <w:marRight w:val="0"/>
      <w:marTop w:val="0"/>
      <w:marBottom w:val="0"/>
      <w:divBdr>
        <w:top w:val="none" w:sz="0" w:space="0" w:color="auto"/>
        <w:left w:val="none" w:sz="0" w:space="0" w:color="auto"/>
        <w:bottom w:val="none" w:sz="0" w:space="0" w:color="auto"/>
        <w:right w:val="none" w:sz="0" w:space="0" w:color="auto"/>
      </w:divBdr>
    </w:div>
    <w:div w:id="796337711">
      <w:bodyDiv w:val="1"/>
      <w:marLeft w:val="0"/>
      <w:marRight w:val="0"/>
      <w:marTop w:val="0"/>
      <w:marBottom w:val="0"/>
      <w:divBdr>
        <w:top w:val="none" w:sz="0" w:space="0" w:color="auto"/>
        <w:left w:val="none" w:sz="0" w:space="0" w:color="auto"/>
        <w:bottom w:val="none" w:sz="0" w:space="0" w:color="auto"/>
        <w:right w:val="none" w:sz="0" w:space="0" w:color="auto"/>
      </w:divBdr>
    </w:div>
    <w:div w:id="1012730981">
      <w:bodyDiv w:val="1"/>
      <w:marLeft w:val="0"/>
      <w:marRight w:val="0"/>
      <w:marTop w:val="0"/>
      <w:marBottom w:val="0"/>
      <w:divBdr>
        <w:top w:val="none" w:sz="0" w:space="0" w:color="auto"/>
        <w:left w:val="none" w:sz="0" w:space="0" w:color="auto"/>
        <w:bottom w:val="none" w:sz="0" w:space="0" w:color="auto"/>
        <w:right w:val="none" w:sz="0" w:space="0" w:color="auto"/>
      </w:divBdr>
      <w:divsChild>
        <w:div w:id="60642795">
          <w:marLeft w:val="0"/>
          <w:marRight w:val="0"/>
          <w:marTop w:val="0"/>
          <w:marBottom w:val="0"/>
          <w:divBdr>
            <w:top w:val="none" w:sz="0" w:space="0" w:color="auto"/>
            <w:left w:val="none" w:sz="0" w:space="0" w:color="auto"/>
            <w:bottom w:val="none" w:sz="0" w:space="0" w:color="auto"/>
            <w:right w:val="none" w:sz="0" w:space="0" w:color="auto"/>
          </w:divBdr>
          <w:divsChild>
            <w:div w:id="378166579">
              <w:marLeft w:val="0"/>
              <w:marRight w:val="0"/>
              <w:marTop w:val="0"/>
              <w:marBottom w:val="0"/>
              <w:divBdr>
                <w:top w:val="none" w:sz="0" w:space="0" w:color="auto"/>
                <w:left w:val="none" w:sz="0" w:space="0" w:color="auto"/>
                <w:bottom w:val="none" w:sz="0" w:space="0" w:color="auto"/>
                <w:right w:val="none" w:sz="0" w:space="0" w:color="auto"/>
              </w:divBdr>
              <w:divsChild>
                <w:div w:id="552813733">
                  <w:marLeft w:val="0"/>
                  <w:marRight w:val="0"/>
                  <w:marTop w:val="0"/>
                  <w:marBottom w:val="0"/>
                  <w:divBdr>
                    <w:top w:val="none" w:sz="0" w:space="0" w:color="auto"/>
                    <w:left w:val="none" w:sz="0" w:space="0" w:color="auto"/>
                    <w:bottom w:val="none" w:sz="0" w:space="0" w:color="auto"/>
                    <w:right w:val="none" w:sz="0" w:space="0" w:color="auto"/>
                  </w:divBdr>
                  <w:divsChild>
                    <w:div w:id="1576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9794">
          <w:marLeft w:val="0"/>
          <w:marRight w:val="0"/>
          <w:marTop w:val="0"/>
          <w:marBottom w:val="0"/>
          <w:divBdr>
            <w:top w:val="none" w:sz="0" w:space="0" w:color="auto"/>
            <w:left w:val="none" w:sz="0" w:space="0" w:color="auto"/>
            <w:bottom w:val="none" w:sz="0" w:space="0" w:color="auto"/>
            <w:right w:val="none" w:sz="0" w:space="0" w:color="auto"/>
          </w:divBdr>
          <w:divsChild>
            <w:div w:id="1376663249">
              <w:marLeft w:val="0"/>
              <w:marRight w:val="0"/>
              <w:marTop w:val="0"/>
              <w:marBottom w:val="0"/>
              <w:divBdr>
                <w:top w:val="none" w:sz="0" w:space="0" w:color="auto"/>
                <w:left w:val="none" w:sz="0" w:space="0" w:color="auto"/>
                <w:bottom w:val="none" w:sz="0" w:space="0" w:color="auto"/>
                <w:right w:val="none" w:sz="0" w:space="0" w:color="auto"/>
              </w:divBdr>
              <w:divsChild>
                <w:div w:id="2085297700">
                  <w:marLeft w:val="0"/>
                  <w:marRight w:val="0"/>
                  <w:marTop w:val="0"/>
                  <w:marBottom w:val="0"/>
                  <w:divBdr>
                    <w:top w:val="none" w:sz="0" w:space="0" w:color="auto"/>
                    <w:left w:val="none" w:sz="0" w:space="0" w:color="auto"/>
                    <w:bottom w:val="none" w:sz="0" w:space="0" w:color="auto"/>
                    <w:right w:val="none" w:sz="0" w:space="0" w:color="auto"/>
                  </w:divBdr>
                  <w:divsChild>
                    <w:div w:id="5275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4359">
          <w:marLeft w:val="0"/>
          <w:marRight w:val="0"/>
          <w:marTop w:val="0"/>
          <w:marBottom w:val="0"/>
          <w:divBdr>
            <w:top w:val="none" w:sz="0" w:space="0" w:color="auto"/>
            <w:left w:val="none" w:sz="0" w:space="0" w:color="auto"/>
            <w:bottom w:val="none" w:sz="0" w:space="0" w:color="auto"/>
            <w:right w:val="none" w:sz="0" w:space="0" w:color="auto"/>
          </w:divBdr>
          <w:divsChild>
            <w:div w:id="5526390">
              <w:marLeft w:val="0"/>
              <w:marRight w:val="0"/>
              <w:marTop w:val="0"/>
              <w:marBottom w:val="0"/>
              <w:divBdr>
                <w:top w:val="none" w:sz="0" w:space="0" w:color="auto"/>
                <w:left w:val="none" w:sz="0" w:space="0" w:color="auto"/>
                <w:bottom w:val="none" w:sz="0" w:space="0" w:color="auto"/>
                <w:right w:val="none" w:sz="0" w:space="0" w:color="auto"/>
              </w:divBdr>
              <w:divsChild>
                <w:div w:id="16173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8730">
          <w:marLeft w:val="0"/>
          <w:marRight w:val="0"/>
          <w:marTop w:val="0"/>
          <w:marBottom w:val="0"/>
          <w:divBdr>
            <w:top w:val="none" w:sz="0" w:space="0" w:color="auto"/>
            <w:left w:val="none" w:sz="0" w:space="0" w:color="auto"/>
            <w:bottom w:val="none" w:sz="0" w:space="0" w:color="auto"/>
            <w:right w:val="none" w:sz="0" w:space="0" w:color="auto"/>
          </w:divBdr>
          <w:divsChild>
            <w:div w:id="1581988622">
              <w:marLeft w:val="0"/>
              <w:marRight w:val="0"/>
              <w:marTop w:val="0"/>
              <w:marBottom w:val="0"/>
              <w:divBdr>
                <w:top w:val="none" w:sz="0" w:space="0" w:color="auto"/>
                <w:left w:val="none" w:sz="0" w:space="0" w:color="auto"/>
                <w:bottom w:val="none" w:sz="0" w:space="0" w:color="auto"/>
                <w:right w:val="none" w:sz="0" w:space="0" w:color="auto"/>
              </w:divBdr>
              <w:divsChild>
                <w:div w:id="1006597904">
                  <w:marLeft w:val="0"/>
                  <w:marRight w:val="0"/>
                  <w:marTop w:val="0"/>
                  <w:marBottom w:val="0"/>
                  <w:divBdr>
                    <w:top w:val="none" w:sz="0" w:space="0" w:color="auto"/>
                    <w:left w:val="none" w:sz="0" w:space="0" w:color="auto"/>
                    <w:bottom w:val="none" w:sz="0" w:space="0" w:color="auto"/>
                    <w:right w:val="none" w:sz="0" w:space="0" w:color="auto"/>
                  </w:divBdr>
                  <w:divsChild>
                    <w:div w:id="42413281">
                      <w:marLeft w:val="0"/>
                      <w:marRight w:val="0"/>
                      <w:marTop w:val="0"/>
                      <w:marBottom w:val="0"/>
                      <w:divBdr>
                        <w:top w:val="none" w:sz="0" w:space="0" w:color="auto"/>
                        <w:left w:val="none" w:sz="0" w:space="0" w:color="auto"/>
                        <w:bottom w:val="none" w:sz="0" w:space="0" w:color="auto"/>
                        <w:right w:val="none" w:sz="0" w:space="0" w:color="auto"/>
                      </w:divBdr>
                      <w:divsChild>
                        <w:div w:id="732659092">
                          <w:marLeft w:val="0"/>
                          <w:marRight w:val="0"/>
                          <w:marTop w:val="0"/>
                          <w:marBottom w:val="0"/>
                          <w:divBdr>
                            <w:top w:val="none" w:sz="0" w:space="0" w:color="auto"/>
                            <w:left w:val="none" w:sz="0" w:space="0" w:color="auto"/>
                            <w:bottom w:val="none" w:sz="0" w:space="0" w:color="auto"/>
                            <w:right w:val="none" w:sz="0" w:space="0" w:color="auto"/>
                          </w:divBdr>
                          <w:divsChild>
                            <w:div w:id="953100472">
                              <w:marLeft w:val="0"/>
                              <w:marRight w:val="0"/>
                              <w:marTop w:val="0"/>
                              <w:marBottom w:val="0"/>
                              <w:divBdr>
                                <w:top w:val="none" w:sz="0" w:space="0" w:color="auto"/>
                                <w:left w:val="none" w:sz="0" w:space="0" w:color="auto"/>
                                <w:bottom w:val="none" w:sz="0" w:space="0" w:color="auto"/>
                                <w:right w:val="none" w:sz="0" w:space="0" w:color="auto"/>
                              </w:divBdr>
                              <w:divsChild>
                                <w:div w:id="331178626">
                                  <w:marLeft w:val="0"/>
                                  <w:marRight w:val="0"/>
                                  <w:marTop w:val="0"/>
                                  <w:marBottom w:val="0"/>
                                  <w:divBdr>
                                    <w:top w:val="none" w:sz="0" w:space="0" w:color="auto"/>
                                    <w:left w:val="none" w:sz="0" w:space="0" w:color="auto"/>
                                    <w:bottom w:val="none" w:sz="0" w:space="0" w:color="auto"/>
                                    <w:right w:val="none" w:sz="0" w:space="0" w:color="auto"/>
                                  </w:divBdr>
                                  <w:divsChild>
                                    <w:div w:id="781998153">
                                      <w:marLeft w:val="0"/>
                                      <w:marRight w:val="0"/>
                                      <w:marTop w:val="0"/>
                                      <w:marBottom w:val="0"/>
                                      <w:divBdr>
                                        <w:top w:val="none" w:sz="0" w:space="0" w:color="auto"/>
                                        <w:left w:val="none" w:sz="0" w:space="0" w:color="auto"/>
                                        <w:bottom w:val="none" w:sz="0" w:space="0" w:color="auto"/>
                                        <w:right w:val="none" w:sz="0" w:space="0" w:color="auto"/>
                                      </w:divBdr>
                                      <w:divsChild>
                                        <w:div w:id="486868593">
                                          <w:marLeft w:val="0"/>
                                          <w:marRight w:val="0"/>
                                          <w:marTop w:val="0"/>
                                          <w:marBottom w:val="0"/>
                                          <w:divBdr>
                                            <w:top w:val="none" w:sz="0" w:space="0" w:color="auto"/>
                                            <w:left w:val="none" w:sz="0" w:space="0" w:color="auto"/>
                                            <w:bottom w:val="none" w:sz="0" w:space="0" w:color="auto"/>
                                            <w:right w:val="none" w:sz="0" w:space="0" w:color="auto"/>
                                          </w:divBdr>
                                          <w:divsChild>
                                            <w:div w:id="878661702">
                                              <w:marLeft w:val="0"/>
                                              <w:marRight w:val="0"/>
                                              <w:marTop w:val="0"/>
                                              <w:marBottom w:val="0"/>
                                              <w:divBdr>
                                                <w:top w:val="none" w:sz="0" w:space="0" w:color="auto"/>
                                                <w:left w:val="none" w:sz="0" w:space="0" w:color="auto"/>
                                                <w:bottom w:val="none" w:sz="0" w:space="0" w:color="auto"/>
                                                <w:right w:val="none" w:sz="0" w:space="0" w:color="auto"/>
                                              </w:divBdr>
                                              <w:divsChild>
                                                <w:div w:id="359282175">
                                                  <w:marLeft w:val="0"/>
                                                  <w:marRight w:val="0"/>
                                                  <w:marTop w:val="0"/>
                                                  <w:marBottom w:val="0"/>
                                                  <w:divBdr>
                                                    <w:top w:val="none" w:sz="0" w:space="0" w:color="auto"/>
                                                    <w:left w:val="none" w:sz="0" w:space="0" w:color="auto"/>
                                                    <w:bottom w:val="none" w:sz="0" w:space="0" w:color="auto"/>
                                                    <w:right w:val="none" w:sz="0" w:space="0" w:color="auto"/>
                                                  </w:divBdr>
                                                  <w:divsChild>
                                                    <w:div w:id="44068165">
                                                      <w:marLeft w:val="0"/>
                                                      <w:marRight w:val="0"/>
                                                      <w:marTop w:val="0"/>
                                                      <w:marBottom w:val="0"/>
                                                      <w:divBdr>
                                                        <w:top w:val="none" w:sz="0" w:space="0" w:color="auto"/>
                                                        <w:left w:val="none" w:sz="0" w:space="0" w:color="auto"/>
                                                        <w:bottom w:val="none" w:sz="0" w:space="0" w:color="auto"/>
                                                        <w:right w:val="none" w:sz="0" w:space="0" w:color="auto"/>
                                                      </w:divBdr>
                                                    </w:div>
                                                    <w:div w:id="290214514">
                                                      <w:marLeft w:val="0"/>
                                                      <w:marRight w:val="0"/>
                                                      <w:marTop w:val="0"/>
                                                      <w:marBottom w:val="0"/>
                                                      <w:divBdr>
                                                        <w:top w:val="none" w:sz="0" w:space="0" w:color="auto"/>
                                                        <w:left w:val="none" w:sz="0" w:space="0" w:color="auto"/>
                                                        <w:bottom w:val="none" w:sz="0" w:space="0" w:color="auto"/>
                                                        <w:right w:val="none" w:sz="0" w:space="0" w:color="auto"/>
                                                      </w:divBdr>
                                                    </w:div>
                                                    <w:div w:id="433748696">
                                                      <w:marLeft w:val="0"/>
                                                      <w:marRight w:val="0"/>
                                                      <w:marTop w:val="0"/>
                                                      <w:marBottom w:val="0"/>
                                                      <w:divBdr>
                                                        <w:top w:val="none" w:sz="0" w:space="0" w:color="auto"/>
                                                        <w:left w:val="none" w:sz="0" w:space="0" w:color="auto"/>
                                                        <w:bottom w:val="none" w:sz="0" w:space="0" w:color="auto"/>
                                                        <w:right w:val="none" w:sz="0" w:space="0" w:color="auto"/>
                                                      </w:divBdr>
                                                    </w:div>
                                                    <w:div w:id="506214602">
                                                      <w:marLeft w:val="0"/>
                                                      <w:marRight w:val="0"/>
                                                      <w:marTop w:val="0"/>
                                                      <w:marBottom w:val="0"/>
                                                      <w:divBdr>
                                                        <w:top w:val="none" w:sz="0" w:space="0" w:color="auto"/>
                                                        <w:left w:val="none" w:sz="0" w:space="0" w:color="auto"/>
                                                        <w:bottom w:val="none" w:sz="0" w:space="0" w:color="auto"/>
                                                        <w:right w:val="none" w:sz="0" w:space="0" w:color="auto"/>
                                                      </w:divBdr>
                                                    </w:div>
                                                    <w:div w:id="558325358">
                                                      <w:marLeft w:val="0"/>
                                                      <w:marRight w:val="0"/>
                                                      <w:marTop w:val="0"/>
                                                      <w:marBottom w:val="0"/>
                                                      <w:divBdr>
                                                        <w:top w:val="none" w:sz="0" w:space="0" w:color="auto"/>
                                                        <w:left w:val="none" w:sz="0" w:space="0" w:color="auto"/>
                                                        <w:bottom w:val="none" w:sz="0" w:space="0" w:color="auto"/>
                                                        <w:right w:val="none" w:sz="0" w:space="0" w:color="auto"/>
                                                      </w:divBdr>
                                                    </w:div>
                                                    <w:div w:id="660281145">
                                                      <w:marLeft w:val="0"/>
                                                      <w:marRight w:val="0"/>
                                                      <w:marTop w:val="0"/>
                                                      <w:marBottom w:val="0"/>
                                                      <w:divBdr>
                                                        <w:top w:val="none" w:sz="0" w:space="0" w:color="auto"/>
                                                        <w:left w:val="none" w:sz="0" w:space="0" w:color="auto"/>
                                                        <w:bottom w:val="none" w:sz="0" w:space="0" w:color="auto"/>
                                                        <w:right w:val="none" w:sz="0" w:space="0" w:color="auto"/>
                                                      </w:divBdr>
                                                    </w:div>
                                                    <w:div w:id="671492221">
                                                      <w:marLeft w:val="0"/>
                                                      <w:marRight w:val="0"/>
                                                      <w:marTop w:val="0"/>
                                                      <w:marBottom w:val="0"/>
                                                      <w:divBdr>
                                                        <w:top w:val="none" w:sz="0" w:space="0" w:color="auto"/>
                                                        <w:left w:val="none" w:sz="0" w:space="0" w:color="auto"/>
                                                        <w:bottom w:val="none" w:sz="0" w:space="0" w:color="auto"/>
                                                        <w:right w:val="none" w:sz="0" w:space="0" w:color="auto"/>
                                                      </w:divBdr>
                                                    </w:div>
                                                    <w:div w:id="840048189">
                                                      <w:marLeft w:val="0"/>
                                                      <w:marRight w:val="0"/>
                                                      <w:marTop w:val="0"/>
                                                      <w:marBottom w:val="0"/>
                                                      <w:divBdr>
                                                        <w:top w:val="none" w:sz="0" w:space="0" w:color="auto"/>
                                                        <w:left w:val="none" w:sz="0" w:space="0" w:color="auto"/>
                                                        <w:bottom w:val="none" w:sz="0" w:space="0" w:color="auto"/>
                                                        <w:right w:val="none" w:sz="0" w:space="0" w:color="auto"/>
                                                      </w:divBdr>
                                                    </w:div>
                                                    <w:div w:id="909315192">
                                                      <w:marLeft w:val="0"/>
                                                      <w:marRight w:val="0"/>
                                                      <w:marTop w:val="0"/>
                                                      <w:marBottom w:val="0"/>
                                                      <w:divBdr>
                                                        <w:top w:val="none" w:sz="0" w:space="0" w:color="auto"/>
                                                        <w:left w:val="none" w:sz="0" w:space="0" w:color="auto"/>
                                                        <w:bottom w:val="none" w:sz="0" w:space="0" w:color="auto"/>
                                                        <w:right w:val="none" w:sz="0" w:space="0" w:color="auto"/>
                                                      </w:divBdr>
                                                    </w:div>
                                                    <w:div w:id="939487593">
                                                      <w:marLeft w:val="0"/>
                                                      <w:marRight w:val="0"/>
                                                      <w:marTop w:val="0"/>
                                                      <w:marBottom w:val="0"/>
                                                      <w:divBdr>
                                                        <w:top w:val="none" w:sz="0" w:space="0" w:color="auto"/>
                                                        <w:left w:val="none" w:sz="0" w:space="0" w:color="auto"/>
                                                        <w:bottom w:val="none" w:sz="0" w:space="0" w:color="auto"/>
                                                        <w:right w:val="none" w:sz="0" w:space="0" w:color="auto"/>
                                                      </w:divBdr>
                                                    </w:div>
                                                    <w:div w:id="1133791795">
                                                      <w:marLeft w:val="0"/>
                                                      <w:marRight w:val="0"/>
                                                      <w:marTop w:val="0"/>
                                                      <w:marBottom w:val="0"/>
                                                      <w:divBdr>
                                                        <w:top w:val="none" w:sz="0" w:space="0" w:color="auto"/>
                                                        <w:left w:val="none" w:sz="0" w:space="0" w:color="auto"/>
                                                        <w:bottom w:val="none" w:sz="0" w:space="0" w:color="auto"/>
                                                        <w:right w:val="none" w:sz="0" w:space="0" w:color="auto"/>
                                                      </w:divBdr>
                                                    </w:div>
                                                    <w:div w:id="1302804224">
                                                      <w:marLeft w:val="0"/>
                                                      <w:marRight w:val="0"/>
                                                      <w:marTop w:val="0"/>
                                                      <w:marBottom w:val="0"/>
                                                      <w:divBdr>
                                                        <w:top w:val="none" w:sz="0" w:space="0" w:color="auto"/>
                                                        <w:left w:val="none" w:sz="0" w:space="0" w:color="auto"/>
                                                        <w:bottom w:val="none" w:sz="0" w:space="0" w:color="auto"/>
                                                        <w:right w:val="none" w:sz="0" w:space="0" w:color="auto"/>
                                                      </w:divBdr>
                                                    </w:div>
                                                    <w:div w:id="1319262931">
                                                      <w:marLeft w:val="0"/>
                                                      <w:marRight w:val="0"/>
                                                      <w:marTop w:val="0"/>
                                                      <w:marBottom w:val="0"/>
                                                      <w:divBdr>
                                                        <w:top w:val="none" w:sz="0" w:space="0" w:color="auto"/>
                                                        <w:left w:val="none" w:sz="0" w:space="0" w:color="auto"/>
                                                        <w:bottom w:val="none" w:sz="0" w:space="0" w:color="auto"/>
                                                        <w:right w:val="none" w:sz="0" w:space="0" w:color="auto"/>
                                                      </w:divBdr>
                                                    </w:div>
                                                    <w:div w:id="1336568052">
                                                      <w:marLeft w:val="0"/>
                                                      <w:marRight w:val="0"/>
                                                      <w:marTop w:val="0"/>
                                                      <w:marBottom w:val="0"/>
                                                      <w:divBdr>
                                                        <w:top w:val="none" w:sz="0" w:space="0" w:color="auto"/>
                                                        <w:left w:val="none" w:sz="0" w:space="0" w:color="auto"/>
                                                        <w:bottom w:val="none" w:sz="0" w:space="0" w:color="auto"/>
                                                        <w:right w:val="none" w:sz="0" w:space="0" w:color="auto"/>
                                                      </w:divBdr>
                                                      <w:divsChild>
                                                        <w:div w:id="800919338">
                                                          <w:marLeft w:val="0"/>
                                                          <w:marRight w:val="0"/>
                                                          <w:marTop w:val="0"/>
                                                          <w:marBottom w:val="0"/>
                                                          <w:divBdr>
                                                            <w:top w:val="none" w:sz="0" w:space="0" w:color="auto"/>
                                                            <w:left w:val="none" w:sz="0" w:space="0" w:color="auto"/>
                                                            <w:bottom w:val="none" w:sz="0" w:space="0" w:color="auto"/>
                                                            <w:right w:val="none" w:sz="0" w:space="0" w:color="auto"/>
                                                          </w:divBdr>
                                                        </w:div>
                                                      </w:divsChild>
                                                    </w:div>
                                                    <w:div w:id="1414164596">
                                                      <w:marLeft w:val="0"/>
                                                      <w:marRight w:val="0"/>
                                                      <w:marTop w:val="0"/>
                                                      <w:marBottom w:val="0"/>
                                                      <w:divBdr>
                                                        <w:top w:val="none" w:sz="0" w:space="0" w:color="auto"/>
                                                        <w:left w:val="none" w:sz="0" w:space="0" w:color="auto"/>
                                                        <w:bottom w:val="none" w:sz="0" w:space="0" w:color="auto"/>
                                                        <w:right w:val="none" w:sz="0" w:space="0" w:color="auto"/>
                                                      </w:divBdr>
                                                      <w:divsChild>
                                                        <w:div w:id="172961470">
                                                          <w:marLeft w:val="0"/>
                                                          <w:marRight w:val="0"/>
                                                          <w:marTop w:val="0"/>
                                                          <w:marBottom w:val="0"/>
                                                          <w:divBdr>
                                                            <w:top w:val="none" w:sz="0" w:space="0" w:color="auto"/>
                                                            <w:left w:val="none" w:sz="0" w:space="0" w:color="auto"/>
                                                            <w:bottom w:val="none" w:sz="0" w:space="0" w:color="auto"/>
                                                            <w:right w:val="none" w:sz="0" w:space="0" w:color="auto"/>
                                                          </w:divBdr>
                                                        </w:div>
                                                      </w:divsChild>
                                                    </w:div>
                                                    <w:div w:id="1604417624">
                                                      <w:marLeft w:val="0"/>
                                                      <w:marRight w:val="0"/>
                                                      <w:marTop w:val="0"/>
                                                      <w:marBottom w:val="0"/>
                                                      <w:divBdr>
                                                        <w:top w:val="none" w:sz="0" w:space="0" w:color="auto"/>
                                                        <w:left w:val="none" w:sz="0" w:space="0" w:color="auto"/>
                                                        <w:bottom w:val="none" w:sz="0" w:space="0" w:color="auto"/>
                                                        <w:right w:val="none" w:sz="0" w:space="0" w:color="auto"/>
                                                      </w:divBdr>
                                                    </w:div>
                                                    <w:div w:id="1892110375">
                                                      <w:marLeft w:val="0"/>
                                                      <w:marRight w:val="0"/>
                                                      <w:marTop w:val="0"/>
                                                      <w:marBottom w:val="0"/>
                                                      <w:divBdr>
                                                        <w:top w:val="none" w:sz="0" w:space="0" w:color="auto"/>
                                                        <w:left w:val="none" w:sz="0" w:space="0" w:color="auto"/>
                                                        <w:bottom w:val="none" w:sz="0" w:space="0" w:color="auto"/>
                                                        <w:right w:val="none" w:sz="0" w:space="0" w:color="auto"/>
                                                      </w:divBdr>
                                                    </w:div>
                                                    <w:div w:id="1937863767">
                                                      <w:marLeft w:val="0"/>
                                                      <w:marRight w:val="0"/>
                                                      <w:marTop w:val="0"/>
                                                      <w:marBottom w:val="0"/>
                                                      <w:divBdr>
                                                        <w:top w:val="none" w:sz="0" w:space="0" w:color="auto"/>
                                                        <w:left w:val="none" w:sz="0" w:space="0" w:color="auto"/>
                                                        <w:bottom w:val="none" w:sz="0" w:space="0" w:color="auto"/>
                                                        <w:right w:val="none" w:sz="0" w:space="0" w:color="auto"/>
                                                      </w:divBdr>
                                                    </w:div>
                                                    <w:div w:id="2052874911">
                                                      <w:marLeft w:val="0"/>
                                                      <w:marRight w:val="0"/>
                                                      <w:marTop w:val="0"/>
                                                      <w:marBottom w:val="0"/>
                                                      <w:divBdr>
                                                        <w:top w:val="none" w:sz="0" w:space="0" w:color="auto"/>
                                                        <w:left w:val="none" w:sz="0" w:space="0" w:color="auto"/>
                                                        <w:bottom w:val="none" w:sz="0" w:space="0" w:color="auto"/>
                                                        <w:right w:val="none" w:sz="0" w:space="0" w:color="auto"/>
                                                      </w:divBdr>
                                                    </w:div>
                                                    <w:div w:id="2064133598">
                                                      <w:marLeft w:val="0"/>
                                                      <w:marRight w:val="0"/>
                                                      <w:marTop w:val="0"/>
                                                      <w:marBottom w:val="0"/>
                                                      <w:divBdr>
                                                        <w:top w:val="none" w:sz="0" w:space="0" w:color="auto"/>
                                                        <w:left w:val="none" w:sz="0" w:space="0" w:color="auto"/>
                                                        <w:bottom w:val="none" w:sz="0" w:space="0" w:color="auto"/>
                                                        <w:right w:val="none" w:sz="0" w:space="0" w:color="auto"/>
                                                      </w:divBdr>
                                                    </w:div>
                                                    <w:div w:id="2088309195">
                                                      <w:marLeft w:val="0"/>
                                                      <w:marRight w:val="0"/>
                                                      <w:marTop w:val="0"/>
                                                      <w:marBottom w:val="0"/>
                                                      <w:divBdr>
                                                        <w:top w:val="none" w:sz="0" w:space="0" w:color="auto"/>
                                                        <w:left w:val="none" w:sz="0" w:space="0" w:color="auto"/>
                                                        <w:bottom w:val="none" w:sz="0" w:space="0" w:color="auto"/>
                                                        <w:right w:val="none" w:sz="0" w:space="0" w:color="auto"/>
                                                      </w:divBdr>
                                                    </w:div>
                                                    <w:div w:id="2092727217">
                                                      <w:marLeft w:val="0"/>
                                                      <w:marRight w:val="0"/>
                                                      <w:marTop w:val="0"/>
                                                      <w:marBottom w:val="0"/>
                                                      <w:divBdr>
                                                        <w:top w:val="none" w:sz="0" w:space="0" w:color="auto"/>
                                                        <w:left w:val="none" w:sz="0" w:space="0" w:color="auto"/>
                                                        <w:bottom w:val="none" w:sz="0" w:space="0" w:color="auto"/>
                                                        <w:right w:val="none" w:sz="0" w:space="0" w:color="auto"/>
                                                      </w:divBdr>
                                                    </w:div>
                                                    <w:div w:id="2129886057">
                                                      <w:marLeft w:val="0"/>
                                                      <w:marRight w:val="0"/>
                                                      <w:marTop w:val="0"/>
                                                      <w:marBottom w:val="0"/>
                                                      <w:divBdr>
                                                        <w:top w:val="none" w:sz="0" w:space="0" w:color="auto"/>
                                                        <w:left w:val="none" w:sz="0" w:space="0" w:color="auto"/>
                                                        <w:bottom w:val="none" w:sz="0" w:space="0" w:color="auto"/>
                                                        <w:right w:val="none" w:sz="0" w:space="0" w:color="auto"/>
                                                      </w:divBdr>
                                                    </w:div>
                                                  </w:divsChild>
                                                </w:div>
                                                <w:div w:id="899562206">
                                                  <w:marLeft w:val="0"/>
                                                  <w:marRight w:val="0"/>
                                                  <w:marTop w:val="0"/>
                                                  <w:marBottom w:val="0"/>
                                                  <w:divBdr>
                                                    <w:top w:val="none" w:sz="0" w:space="0" w:color="auto"/>
                                                    <w:left w:val="none" w:sz="0" w:space="0" w:color="auto"/>
                                                    <w:bottom w:val="none" w:sz="0" w:space="0" w:color="auto"/>
                                                    <w:right w:val="none" w:sz="0" w:space="0" w:color="auto"/>
                                                  </w:divBdr>
                                                  <w:divsChild>
                                                    <w:div w:id="1560677161">
                                                      <w:marLeft w:val="0"/>
                                                      <w:marRight w:val="0"/>
                                                      <w:marTop w:val="0"/>
                                                      <w:marBottom w:val="0"/>
                                                      <w:divBdr>
                                                        <w:top w:val="none" w:sz="0" w:space="0" w:color="auto"/>
                                                        <w:left w:val="none" w:sz="0" w:space="0" w:color="auto"/>
                                                        <w:bottom w:val="none" w:sz="0" w:space="0" w:color="auto"/>
                                                        <w:right w:val="none" w:sz="0" w:space="0" w:color="auto"/>
                                                      </w:divBdr>
                                                      <w:divsChild>
                                                        <w:div w:id="14524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6224">
                                                  <w:marLeft w:val="0"/>
                                                  <w:marRight w:val="0"/>
                                                  <w:marTop w:val="0"/>
                                                  <w:marBottom w:val="0"/>
                                                  <w:divBdr>
                                                    <w:top w:val="none" w:sz="0" w:space="0" w:color="auto"/>
                                                    <w:left w:val="none" w:sz="0" w:space="0" w:color="auto"/>
                                                    <w:bottom w:val="none" w:sz="0" w:space="0" w:color="auto"/>
                                                    <w:right w:val="none" w:sz="0" w:space="0" w:color="auto"/>
                                                  </w:divBdr>
                                                </w:div>
                                              </w:divsChild>
                                            </w:div>
                                            <w:div w:id="1360819390">
                                              <w:marLeft w:val="0"/>
                                              <w:marRight w:val="0"/>
                                              <w:marTop w:val="0"/>
                                              <w:marBottom w:val="0"/>
                                              <w:divBdr>
                                                <w:top w:val="none" w:sz="0" w:space="0" w:color="auto"/>
                                                <w:left w:val="none" w:sz="0" w:space="0" w:color="auto"/>
                                                <w:bottom w:val="none" w:sz="0" w:space="0" w:color="auto"/>
                                                <w:right w:val="none" w:sz="0" w:space="0" w:color="auto"/>
                                              </w:divBdr>
                                              <w:divsChild>
                                                <w:div w:id="150757782">
                                                  <w:marLeft w:val="0"/>
                                                  <w:marRight w:val="0"/>
                                                  <w:marTop w:val="0"/>
                                                  <w:marBottom w:val="0"/>
                                                  <w:divBdr>
                                                    <w:top w:val="none" w:sz="0" w:space="0" w:color="auto"/>
                                                    <w:left w:val="none" w:sz="0" w:space="0" w:color="auto"/>
                                                    <w:bottom w:val="none" w:sz="0" w:space="0" w:color="auto"/>
                                                    <w:right w:val="none" w:sz="0" w:space="0" w:color="auto"/>
                                                  </w:divBdr>
                                                </w:div>
                                                <w:div w:id="264382654">
                                                  <w:marLeft w:val="0"/>
                                                  <w:marRight w:val="0"/>
                                                  <w:marTop w:val="0"/>
                                                  <w:marBottom w:val="0"/>
                                                  <w:divBdr>
                                                    <w:top w:val="none" w:sz="0" w:space="0" w:color="auto"/>
                                                    <w:left w:val="none" w:sz="0" w:space="0" w:color="auto"/>
                                                    <w:bottom w:val="none" w:sz="0" w:space="0" w:color="auto"/>
                                                    <w:right w:val="none" w:sz="0" w:space="0" w:color="auto"/>
                                                  </w:divBdr>
                                                  <w:divsChild>
                                                    <w:div w:id="9072005">
                                                      <w:marLeft w:val="0"/>
                                                      <w:marRight w:val="0"/>
                                                      <w:marTop w:val="0"/>
                                                      <w:marBottom w:val="0"/>
                                                      <w:divBdr>
                                                        <w:top w:val="none" w:sz="0" w:space="0" w:color="auto"/>
                                                        <w:left w:val="none" w:sz="0" w:space="0" w:color="auto"/>
                                                        <w:bottom w:val="none" w:sz="0" w:space="0" w:color="auto"/>
                                                        <w:right w:val="none" w:sz="0" w:space="0" w:color="auto"/>
                                                      </w:divBdr>
                                                      <w:divsChild>
                                                        <w:div w:id="742797265">
                                                          <w:marLeft w:val="0"/>
                                                          <w:marRight w:val="0"/>
                                                          <w:marTop w:val="0"/>
                                                          <w:marBottom w:val="0"/>
                                                          <w:divBdr>
                                                            <w:top w:val="none" w:sz="0" w:space="0" w:color="auto"/>
                                                            <w:left w:val="none" w:sz="0" w:space="0" w:color="auto"/>
                                                            <w:bottom w:val="none" w:sz="0" w:space="0" w:color="auto"/>
                                                            <w:right w:val="none" w:sz="0" w:space="0" w:color="auto"/>
                                                          </w:divBdr>
                                                          <w:divsChild>
                                                            <w:div w:id="194471027">
                                                              <w:marLeft w:val="0"/>
                                                              <w:marRight w:val="0"/>
                                                              <w:marTop w:val="0"/>
                                                              <w:marBottom w:val="0"/>
                                                              <w:divBdr>
                                                                <w:top w:val="none" w:sz="0" w:space="0" w:color="auto"/>
                                                                <w:left w:val="none" w:sz="0" w:space="0" w:color="auto"/>
                                                                <w:bottom w:val="none" w:sz="0" w:space="0" w:color="auto"/>
                                                                <w:right w:val="none" w:sz="0" w:space="0" w:color="auto"/>
                                                              </w:divBdr>
                                                              <w:divsChild>
                                                                <w:div w:id="18536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7744">
                                                      <w:marLeft w:val="0"/>
                                                      <w:marRight w:val="0"/>
                                                      <w:marTop w:val="0"/>
                                                      <w:marBottom w:val="0"/>
                                                      <w:divBdr>
                                                        <w:top w:val="none" w:sz="0" w:space="0" w:color="auto"/>
                                                        <w:left w:val="none" w:sz="0" w:space="0" w:color="auto"/>
                                                        <w:bottom w:val="none" w:sz="0" w:space="0" w:color="auto"/>
                                                        <w:right w:val="none" w:sz="0" w:space="0" w:color="auto"/>
                                                      </w:divBdr>
                                                      <w:divsChild>
                                                        <w:div w:id="2081438941">
                                                          <w:marLeft w:val="0"/>
                                                          <w:marRight w:val="0"/>
                                                          <w:marTop w:val="0"/>
                                                          <w:marBottom w:val="0"/>
                                                          <w:divBdr>
                                                            <w:top w:val="none" w:sz="0" w:space="0" w:color="auto"/>
                                                            <w:left w:val="none" w:sz="0" w:space="0" w:color="auto"/>
                                                            <w:bottom w:val="none" w:sz="0" w:space="0" w:color="auto"/>
                                                            <w:right w:val="none" w:sz="0" w:space="0" w:color="auto"/>
                                                          </w:divBdr>
                                                          <w:divsChild>
                                                            <w:div w:id="2064401549">
                                                              <w:marLeft w:val="0"/>
                                                              <w:marRight w:val="0"/>
                                                              <w:marTop w:val="0"/>
                                                              <w:marBottom w:val="0"/>
                                                              <w:divBdr>
                                                                <w:top w:val="none" w:sz="0" w:space="0" w:color="auto"/>
                                                                <w:left w:val="none" w:sz="0" w:space="0" w:color="auto"/>
                                                                <w:bottom w:val="none" w:sz="0" w:space="0" w:color="auto"/>
                                                                <w:right w:val="none" w:sz="0" w:space="0" w:color="auto"/>
                                                              </w:divBdr>
                                                              <w:divsChild>
                                                                <w:div w:id="6152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91">
                                                      <w:marLeft w:val="0"/>
                                                      <w:marRight w:val="0"/>
                                                      <w:marTop w:val="0"/>
                                                      <w:marBottom w:val="0"/>
                                                      <w:divBdr>
                                                        <w:top w:val="none" w:sz="0" w:space="0" w:color="auto"/>
                                                        <w:left w:val="none" w:sz="0" w:space="0" w:color="auto"/>
                                                        <w:bottom w:val="none" w:sz="0" w:space="0" w:color="auto"/>
                                                        <w:right w:val="none" w:sz="0" w:space="0" w:color="auto"/>
                                                      </w:divBdr>
                                                      <w:divsChild>
                                                        <w:div w:id="1918323197">
                                                          <w:marLeft w:val="0"/>
                                                          <w:marRight w:val="0"/>
                                                          <w:marTop w:val="0"/>
                                                          <w:marBottom w:val="0"/>
                                                          <w:divBdr>
                                                            <w:top w:val="none" w:sz="0" w:space="0" w:color="auto"/>
                                                            <w:left w:val="none" w:sz="0" w:space="0" w:color="auto"/>
                                                            <w:bottom w:val="none" w:sz="0" w:space="0" w:color="auto"/>
                                                            <w:right w:val="none" w:sz="0" w:space="0" w:color="auto"/>
                                                          </w:divBdr>
                                                          <w:divsChild>
                                                            <w:div w:id="1098792390">
                                                              <w:marLeft w:val="0"/>
                                                              <w:marRight w:val="0"/>
                                                              <w:marTop w:val="0"/>
                                                              <w:marBottom w:val="0"/>
                                                              <w:divBdr>
                                                                <w:top w:val="none" w:sz="0" w:space="0" w:color="auto"/>
                                                                <w:left w:val="none" w:sz="0" w:space="0" w:color="auto"/>
                                                                <w:bottom w:val="none" w:sz="0" w:space="0" w:color="auto"/>
                                                                <w:right w:val="none" w:sz="0" w:space="0" w:color="auto"/>
                                                              </w:divBdr>
                                                              <w:divsChild>
                                                                <w:div w:id="108653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7836">
                                                      <w:marLeft w:val="0"/>
                                                      <w:marRight w:val="0"/>
                                                      <w:marTop w:val="0"/>
                                                      <w:marBottom w:val="0"/>
                                                      <w:divBdr>
                                                        <w:top w:val="none" w:sz="0" w:space="0" w:color="auto"/>
                                                        <w:left w:val="none" w:sz="0" w:space="0" w:color="auto"/>
                                                        <w:bottom w:val="none" w:sz="0" w:space="0" w:color="auto"/>
                                                        <w:right w:val="none" w:sz="0" w:space="0" w:color="auto"/>
                                                      </w:divBdr>
                                                      <w:divsChild>
                                                        <w:div w:id="964046341">
                                                          <w:marLeft w:val="0"/>
                                                          <w:marRight w:val="0"/>
                                                          <w:marTop w:val="0"/>
                                                          <w:marBottom w:val="0"/>
                                                          <w:divBdr>
                                                            <w:top w:val="none" w:sz="0" w:space="0" w:color="auto"/>
                                                            <w:left w:val="none" w:sz="0" w:space="0" w:color="auto"/>
                                                            <w:bottom w:val="none" w:sz="0" w:space="0" w:color="auto"/>
                                                            <w:right w:val="none" w:sz="0" w:space="0" w:color="auto"/>
                                                          </w:divBdr>
                                                          <w:divsChild>
                                                            <w:div w:id="15087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8080">
                                                      <w:marLeft w:val="0"/>
                                                      <w:marRight w:val="0"/>
                                                      <w:marTop w:val="0"/>
                                                      <w:marBottom w:val="0"/>
                                                      <w:divBdr>
                                                        <w:top w:val="none" w:sz="0" w:space="0" w:color="auto"/>
                                                        <w:left w:val="none" w:sz="0" w:space="0" w:color="auto"/>
                                                        <w:bottom w:val="none" w:sz="0" w:space="0" w:color="auto"/>
                                                        <w:right w:val="none" w:sz="0" w:space="0" w:color="auto"/>
                                                      </w:divBdr>
                                                      <w:divsChild>
                                                        <w:div w:id="2146312101">
                                                          <w:marLeft w:val="0"/>
                                                          <w:marRight w:val="0"/>
                                                          <w:marTop w:val="0"/>
                                                          <w:marBottom w:val="0"/>
                                                          <w:divBdr>
                                                            <w:top w:val="none" w:sz="0" w:space="0" w:color="auto"/>
                                                            <w:left w:val="none" w:sz="0" w:space="0" w:color="auto"/>
                                                            <w:bottom w:val="none" w:sz="0" w:space="0" w:color="auto"/>
                                                            <w:right w:val="none" w:sz="0" w:space="0" w:color="auto"/>
                                                          </w:divBdr>
                                                          <w:divsChild>
                                                            <w:div w:id="1610353134">
                                                              <w:marLeft w:val="0"/>
                                                              <w:marRight w:val="0"/>
                                                              <w:marTop w:val="0"/>
                                                              <w:marBottom w:val="0"/>
                                                              <w:divBdr>
                                                                <w:top w:val="none" w:sz="0" w:space="0" w:color="auto"/>
                                                                <w:left w:val="none" w:sz="0" w:space="0" w:color="auto"/>
                                                                <w:bottom w:val="none" w:sz="0" w:space="0" w:color="auto"/>
                                                                <w:right w:val="none" w:sz="0" w:space="0" w:color="auto"/>
                                                              </w:divBdr>
                                                              <w:divsChild>
                                                                <w:div w:id="14469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932367">
                                                      <w:marLeft w:val="0"/>
                                                      <w:marRight w:val="0"/>
                                                      <w:marTop w:val="0"/>
                                                      <w:marBottom w:val="0"/>
                                                      <w:divBdr>
                                                        <w:top w:val="none" w:sz="0" w:space="0" w:color="auto"/>
                                                        <w:left w:val="none" w:sz="0" w:space="0" w:color="auto"/>
                                                        <w:bottom w:val="none" w:sz="0" w:space="0" w:color="auto"/>
                                                        <w:right w:val="none" w:sz="0" w:space="0" w:color="auto"/>
                                                      </w:divBdr>
                                                      <w:divsChild>
                                                        <w:div w:id="1828280403">
                                                          <w:marLeft w:val="0"/>
                                                          <w:marRight w:val="0"/>
                                                          <w:marTop w:val="0"/>
                                                          <w:marBottom w:val="0"/>
                                                          <w:divBdr>
                                                            <w:top w:val="none" w:sz="0" w:space="0" w:color="auto"/>
                                                            <w:left w:val="none" w:sz="0" w:space="0" w:color="auto"/>
                                                            <w:bottom w:val="none" w:sz="0" w:space="0" w:color="auto"/>
                                                            <w:right w:val="none" w:sz="0" w:space="0" w:color="auto"/>
                                                          </w:divBdr>
                                                          <w:divsChild>
                                                            <w:div w:id="816185590">
                                                              <w:marLeft w:val="0"/>
                                                              <w:marRight w:val="0"/>
                                                              <w:marTop w:val="0"/>
                                                              <w:marBottom w:val="0"/>
                                                              <w:divBdr>
                                                                <w:top w:val="none" w:sz="0" w:space="0" w:color="auto"/>
                                                                <w:left w:val="none" w:sz="0" w:space="0" w:color="auto"/>
                                                                <w:bottom w:val="none" w:sz="0" w:space="0" w:color="auto"/>
                                                                <w:right w:val="none" w:sz="0" w:space="0" w:color="auto"/>
                                                              </w:divBdr>
                                                              <w:divsChild>
                                                                <w:div w:id="8857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80303">
                                                      <w:marLeft w:val="0"/>
                                                      <w:marRight w:val="0"/>
                                                      <w:marTop w:val="0"/>
                                                      <w:marBottom w:val="0"/>
                                                      <w:divBdr>
                                                        <w:top w:val="none" w:sz="0" w:space="0" w:color="auto"/>
                                                        <w:left w:val="none" w:sz="0" w:space="0" w:color="auto"/>
                                                        <w:bottom w:val="none" w:sz="0" w:space="0" w:color="auto"/>
                                                        <w:right w:val="none" w:sz="0" w:space="0" w:color="auto"/>
                                                      </w:divBdr>
                                                      <w:divsChild>
                                                        <w:div w:id="1714232780">
                                                          <w:marLeft w:val="0"/>
                                                          <w:marRight w:val="0"/>
                                                          <w:marTop w:val="0"/>
                                                          <w:marBottom w:val="0"/>
                                                          <w:divBdr>
                                                            <w:top w:val="none" w:sz="0" w:space="0" w:color="auto"/>
                                                            <w:left w:val="none" w:sz="0" w:space="0" w:color="auto"/>
                                                            <w:bottom w:val="none" w:sz="0" w:space="0" w:color="auto"/>
                                                            <w:right w:val="none" w:sz="0" w:space="0" w:color="auto"/>
                                                          </w:divBdr>
                                                          <w:divsChild>
                                                            <w:div w:id="1307855309">
                                                              <w:marLeft w:val="0"/>
                                                              <w:marRight w:val="0"/>
                                                              <w:marTop w:val="0"/>
                                                              <w:marBottom w:val="0"/>
                                                              <w:divBdr>
                                                                <w:top w:val="none" w:sz="0" w:space="0" w:color="auto"/>
                                                                <w:left w:val="none" w:sz="0" w:space="0" w:color="auto"/>
                                                                <w:bottom w:val="none" w:sz="0" w:space="0" w:color="auto"/>
                                                                <w:right w:val="none" w:sz="0" w:space="0" w:color="auto"/>
                                                              </w:divBdr>
                                                              <w:divsChild>
                                                                <w:div w:id="21144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54119">
                                                      <w:marLeft w:val="0"/>
                                                      <w:marRight w:val="0"/>
                                                      <w:marTop w:val="0"/>
                                                      <w:marBottom w:val="0"/>
                                                      <w:divBdr>
                                                        <w:top w:val="none" w:sz="0" w:space="0" w:color="auto"/>
                                                        <w:left w:val="none" w:sz="0" w:space="0" w:color="auto"/>
                                                        <w:bottom w:val="none" w:sz="0" w:space="0" w:color="auto"/>
                                                        <w:right w:val="none" w:sz="0" w:space="0" w:color="auto"/>
                                                      </w:divBdr>
                                                      <w:divsChild>
                                                        <w:div w:id="1581519407">
                                                          <w:marLeft w:val="0"/>
                                                          <w:marRight w:val="0"/>
                                                          <w:marTop w:val="0"/>
                                                          <w:marBottom w:val="0"/>
                                                          <w:divBdr>
                                                            <w:top w:val="none" w:sz="0" w:space="0" w:color="auto"/>
                                                            <w:left w:val="none" w:sz="0" w:space="0" w:color="auto"/>
                                                            <w:bottom w:val="none" w:sz="0" w:space="0" w:color="auto"/>
                                                            <w:right w:val="none" w:sz="0" w:space="0" w:color="auto"/>
                                                          </w:divBdr>
                                                          <w:divsChild>
                                                            <w:div w:id="468398880">
                                                              <w:marLeft w:val="0"/>
                                                              <w:marRight w:val="0"/>
                                                              <w:marTop w:val="0"/>
                                                              <w:marBottom w:val="0"/>
                                                              <w:divBdr>
                                                                <w:top w:val="none" w:sz="0" w:space="0" w:color="auto"/>
                                                                <w:left w:val="none" w:sz="0" w:space="0" w:color="auto"/>
                                                                <w:bottom w:val="none" w:sz="0" w:space="0" w:color="auto"/>
                                                                <w:right w:val="none" w:sz="0" w:space="0" w:color="auto"/>
                                                              </w:divBdr>
                                                              <w:divsChild>
                                                                <w:div w:id="3590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59470">
                                                      <w:marLeft w:val="0"/>
                                                      <w:marRight w:val="0"/>
                                                      <w:marTop w:val="0"/>
                                                      <w:marBottom w:val="0"/>
                                                      <w:divBdr>
                                                        <w:top w:val="none" w:sz="0" w:space="0" w:color="auto"/>
                                                        <w:left w:val="none" w:sz="0" w:space="0" w:color="auto"/>
                                                        <w:bottom w:val="none" w:sz="0" w:space="0" w:color="auto"/>
                                                        <w:right w:val="none" w:sz="0" w:space="0" w:color="auto"/>
                                                      </w:divBdr>
                                                      <w:divsChild>
                                                        <w:div w:id="1840609990">
                                                          <w:marLeft w:val="0"/>
                                                          <w:marRight w:val="0"/>
                                                          <w:marTop w:val="0"/>
                                                          <w:marBottom w:val="0"/>
                                                          <w:divBdr>
                                                            <w:top w:val="none" w:sz="0" w:space="0" w:color="auto"/>
                                                            <w:left w:val="none" w:sz="0" w:space="0" w:color="auto"/>
                                                            <w:bottom w:val="none" w:sz="0" w:space="0" w:color="auto"/>
                                                            <w:right w:val="none" w:sz="0" w:space="0" w:color="auto"/>
                                                          </w:divBdr>
                                                          <w:divsChild>
                                                            <w:div w:id="1350446566">
                                                              <w:marLeft w:val="0"/>
                                                              <w:marRight w:val="0"/>
                                                              <w:marTop w:val="0"/>
                                                              <w:marBottom w:val="0"/>
                                                              <w:divBdr>
                                                                <w:top w:val="none" w:sz="0" w:space="0" w:color="auto"/>
                                                                <w:left w:val="none" w:sz="0" w:space="0" w:color="auto"/>
                                                                <w:bottom w:val="none" w:sz="0" w:space="0" w:color="auto"/>
                                                                <w:right w:val="none" w:sz="0" w:space="0" w:color="auto"/>
                                                              </w:divBdr>
                                                              <w:divsChild>
                                                                <w:div w:id="8089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4198">
                                                      <w:marLeft w:val="0"/>
                                                      <w:marRight w:val="0"/>
                                                      <w:marTop w:val="0"/>
                                                      <w:marBottom w:val="0"/>
                                                      <w:divBdr>
                                                        <w:top w:val="none" w:sz="0" w:space="0" w:color="auto"/>
                                                        <w:left w:val="none" w:sz="0" w:space="0" w:color="auto"/>
                                                        <w:bottom w:val="none" w:sz="0" w:space="0" w:color="auto"/>
                                                        <w:right w:val="none" w:sz="0" w:space="0" w:color="auto"/>
                                                      </w:divBdr>
                                                      <w:divsChild>
                                                        <w:div w:id="1861552837">
                                                          <w:marLeft w:val="0"/>
                                                          <w:marRight w:val="0"/>
                                                          <w:marTop w:val="0"/>
                                                          <w:marBottom w:val="0"/>
                                                          <w:divBdr>
                                                            <w:top w:val="none" w:sz="0" w:space="0" w:color="auto"/>
                                                            <w:left w:val="none" w:sz="0" w:space="0" w:color="auto"/>
                                                            <w:bottom w:val="none" w:sz="0" w:space="0" w:color="auto"/>
                                                            <w:right w:val="none" w:sz="0" w:space="0" w:color="auto"/>
                                                          </w:divBdr>
                                                          <w:divsChild>
                                                            <w:div w:id="1686051151">
                                                              <w:marLeft w:val="0"/>
                                                              <w:marRight w:val="0"/>
                                                              <w:marTop w:val="0"/>
                                                              <w:marBottom w:val="0"/>
                                                              <w:divBdr>
                                                                <w:top w:val="none" w:sz="0" w:space="0" w:color="auto"/>
                                                                <w:left w:val="none" w:sz="0" w:space="0" w:color="auto"/>
                                                                <w:bottom w:val="none" w:sz="0" w:space="0" w:color="auto"/>
                                                                <w:right w:val="none" w:sz="0" w:space="0" w:color="auto"/>
                                                              </w:divBdr>
                                                              <w:divsChild>
                                                                <w:div w:id="3324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56795">
                                                      <w:marLeft w:val="0"/>
                                                      <w:marRight w:val="0"/>
                                                      <w:marTop w:val="0"/>
                                                      <w:marBottom w:val="0"/>
                                                      <w:divBdr>
                                                        <w:top w:val="none" w:sz="0" w:space="0" w:color="auto"/>
                                                        <w:left w:val="none" w:sz="0" w:space="0" w:color="auto"/>
                                                        <w:bottom w:val="none" w:sz="0" w:space="0" w:color="auto"/>
                                                        <w:right w:val="none" w:sz="0" w:space="0" w:color="auto"/>
                                                      </w:divBdr>
                                                      <w:divsChild>
                                                        <w:div w:id="1148396768">
                                                          <w:marLeft w:val="0"/>
                                                          <w:marRight w:val="0"/>
                                                          <w:marTop w:val="0"/>
                                                          <w:marBottom w:val="0"/>
                                                          <w:divBdr>
                                                            <w:top w:val="none" w:sz="0" w:space="0" w:color="auto"/>
                                                            <w:left w:val="none" w:sz="0" w:space="0" w:color="auto"/>
                                                            <w:bottom w:val="none" w:sz="0" w:space="0" w:color="auto"/>
                                                            <w:right w:val="none" w:sz="0" w:space="0" w:color="auto"/>
                                                          </w:divBdr>
                                                          <w:divsChild>
                                                            <w:div w:id="721714637">
                                                              <w:marLeft w:val="0"/>
                                                              <w:marRight w:val="0"/>
                                                              <w:marTop w:val="0"/>
                                                              <w:marBottom w:val="0"/>
                                                              <w:divBdr>
                                                                <w:top w:val="none" w:sz="0" w:space="0" w:color="auto"/>
                                                                <w:left w:val="none" w:sz="0" w:space="0" w:color="auto"/>
                                                                <w:bottom w:val="none" w:sz="0" w:space="0" w:color="auto"/>
                                                                <w:right w:val="none" w:sz="0" w:space="0" w:color="auto"/>
                                                              </w:divBdr>
                                                              <w:divsChild>
                                                                <w:div w:id="5063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4619">
                                                      <w:marLeft w:val="0"/>
                                                      <w:marRight w:val="0"/>
                                                      <w:marTop w:val="0"/>
                                                      <w:marBottom w:val="0"/>
                                                      <w:divBdr>
                                                        <w:top w:val="none" w:sz="0" w:space="0" w:color="auto"/>
                                                        <w:left w:val="none" w:sz="0" w:space="0" w:color="auto"/>
                                                        <w:bottom w:val="none" w:sz="0" w:space="0" w:color="auto"/>
                                                        <w:right w:val="none" w:sz="0" w:space="0" w:color="auto"/>
                                                      </w:divBdr>
                                                      <w:divsChild>
                                                        <w:div w:id="98962290">
                                                          <w:marLeft w:val="0"/>
                                                          <w:marRight w:val="0"/>
                                                          <w:marTop w:val="0"/>
                                                          <w:marBottom w:val="0"/>
                                                          <w:divBdr>
                                                            <w:top w:val="none" w:sz="0" w:space="0" w:color="auto"/>
                                                            <w:left w:val="none" w:sz="0" w:space="0" w:color="auto"/>
                                                            <w:bottom w:val="none" w:sz="0" w:space="0" w:color="auto"/>
                                                            <w:right w:val="none" w:sz="0" w:space="0" w:color="auto"/>
                                                          </w:divBdr>
                                                          <w:divsChild>
                                                            <w:div w:id="29839786">
                                                              <w:marLeft w:val="0"/>
                                                              <w:marRight w:val="0"/>
                                                              <w:marTop w:val="0"/>
                                                              <w:marBottom w:val="0"/>
                                                              <w:divBdr>
                                                                <w:top w:val="none" w:sz="0" w:space="0" w:color="auto"/>
                                                                <w:left w:val="none" w:sz="0" w:space="0" w:color="auto"/>
                                                                <w:bottom w:val="none" w:sz="0" w:space="0" w:color="auto"/>
                                                                <w:right w:val="none" w:sz="0" w:space="0" w:color="auto"/>
                                                              </w:divBdr>
                                                              <w:divsChild>
                                                                <w:div w:id="16983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1788">
                                                      <w:marLeft w:val="0"/>
                                                      <w:marRight w:val="0"/>
                                                      <w:marTop w:val="0"/>
                                                      <w:marBottom w:val="0"/>
                                                      <w:divBdr>
                                                        <w:top w:val="none" w:sz="0" w:space="0" w:color="auto"/>
                                                        <w:left w:val="none" w:sz="0" w:space="0" w:color="auto"/>
                                                        <w:bottom w:val="none" w:sz="0" w:space="0" w:color="auto"/>
                                                        <w:right w:val="none" w:sz="0" w:space="0" w:color="auto"/>
                                                      </w:divBdr>
                                                      <w:divsChild>
                                                        <w:div w:id="994918983">
                                                          <w:marLeft w:val="0"/>
                                                          <w:marRight w:val="0"/>
                                                          <w:marTop w:val="0"/>
                                                          <w:marBottom w:val="0"/>
                                                          <w:divBdr>
                                                            <w:top w:val="none" w:sz="0" w:space="0" w:color="auto"/>
                                                            <w:left w:val="none" w:sz="0" w:space="0" w:color="auto"/>
                                                            <w:bottom w:val="none" w:sz="0" w:space="0" w:color="auto"/>
                                                            <w:right w:val="none" w:sz="0" w:space="0" w:color="auto"/>
                                                          </w:divBdr>
                                                          <w:divsChild>
                                                            <w:div w:id="1959020277">
                                                              <w:marLeft w:val="0"/>
                                                              <w:marRight w:val="0"/>
                                                              <w:marTop w:val="0"/>
                                                              <w:marBottom w:val="0"/>
                                                              <w:divBdr>
                                                                <w:top w:val="none" w:sz="0" w:space="0" w:color="auto"/>
                                                                <w:left w:val="none" w:sz="0" w:space="0" w:color="auto"/>
                                                                <w:bottom w:val="none" w:sz="0" w:space="0" w:color="auto"/>
                                                                <w:right w:val="none" w:sz="0" w:space="0" w:color="auto"/>
                                                              </w:divBdr>
                                                              <w:divsChild>
                                                                <w:div w:id="5239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44128">
                                                      <w:marLeft w:val="0"/>
                                                      <w:marRight w:val="0"/>
                                                      <w:marTop w:val="0"/>
                                                      <w:marBottom w:val="0"/>
                                                      <w:divBdr>
                                                        <w:top w:val="none" w:sz="0" w:space="0" w:color="auto"/>
                                                        <w:left w:val="none" w:sz="0" w:space="0" w:color="auto"/>
                                                        <w:bottom w:val="none" w:sz="0" w:space="0" w:color="auto"/>
                                                        <w:right w:val="none" w:sz="0" w:space="0" w:color="auto"/>
                                                      </w:divBdr>
                                                      <w:divsChild>
                                                        <w:div w:id="712080040">
                                                          <w:marLeft w:val="0"/>
                                                          <w:marRight w:val="0"/>
                                                          <w:marTop w:val="0"/>
                                                          <w:marBottom w:val="0"/>
                                                          <w:divBdr>
                                                            <w:top w:val="none" w:sz="0" w:space="0" w:color="auto"/>
                                                            <w:left w:val="none" w:sz="0" w:space="0" w:color="auto"/>
                                                            <w:bottom w:val="none" w:sz="0" w:space="0" w:color="auto"/>
                                                            <w:right w:val="none" w:sz="0" w:space="0" w:color="auto"/>
                                                          </w:divBdr>
                                                          <w:divsChild>
                                                            <w:div w:id="18164416">
                                                              <w:marLeft w:val="0"/>
                                                              <w:marRight w:val="0"/>
                                                              <w:marTop w:val="0"/>
                                                              <w:marBottom w:val="0"/>
                                                              <w:divBdr>
                                                                <w:top w:val="none" w:sz="0" w:space="0" w:color="auto"/>
                                                                <w:left w:val="none" w:sz="0" w:space="0" w:color="auto"/>
                                                                <w:bottom w:val="none" w:sz="0" w:space="0" w:color="auto"/>
                                                                <w:right w:val="none" w:sz="0" w:space="0" w:color="auto"/>
                                                              </w:divBdr>
                                                              <w:divsChild>
                                                                <w:div w:id="5307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38411">
                                                      <w:marLeft w:val="0"/>
                                                      <w:marRight w:val="0"/>
                                                      <w:marTop w:val="0"/>
                                                      <w:marBottom w:val="0"/>
                                                      <w:divBdr>
                                                        <w:top w:val="none" w:sz="0" w:space="0" w:color="auto"/>
                                                        <w:left w:val="none" w:sz="0" w:space="0" w:color="auto"/>
                                                        <w:bottom w:val="none" w:sz="0" w:space="0" w:color="auto"/>
                                                        <w:right w:val="none" w:sz="0" w:space="0" w:color="auto"/>
                                                      </w:divBdr>
                                                      <w:divsChild>
                                                        <w:div w:id="2036492790">
                                                          <w:marLeft w:val="0"/>
                                                          <w:marRight w:val="0"/>
                                                          <w:marTop w:val="0"/>
                                                          <w:marBottom w:val="0"/>
                                                          <w:divBdr>
                                                            <w:top w:val="none" w:sz="0" w:space="0" w:color="auto"/>
                                                            <w:left w:val="none" w:sz="0" w:space="0" w:color="auto"/>
                                                            <w:bottom w:val="none" w:sz="0" w:space="0" w:color="auto"/>
                                                            <w:right w:val="none" w:sz="0" w:space="0" w:color="auto"/>
                                                          </w:divBdr>
                                                          <w:divsChild>
                                                            <w:div w:id="1735855498">
                                                              <w:marLeft w:val="0"/>
                                                              <w:marRight w:val="0"/>
                                                              <w:marTop w:val="0"/>
                                                              <w:marBottom w:val="0"/>
                                                              <w:divBdr>
                                                                <w:top w:val="none" w:sz="0" w:space="0" w:color="auto"/>
                                                                <w:left w:val="none" w:sz="0" w:space="0" w:color="auto"/>
                                                                <w:bottom w:val="none" w:sz="0" w:space="0" w:color="auto"/>
                                                                <w:right w:val="none" w:sz="0" w:space="0" w:color="auto"/>
                                                              </w:divBdr>
                                                              <w:divsChild>
                                                                <w:div w:id="17259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56005">
                                                      <w:marLeft w:val="0"/>
                                                      <w:marRight w:val="0"/>
                                                      <w:marTop w:val="0"/>
                                                      <w:marBottom w:val="0"/>
                                                      <w:divBdr>
                                                        <w:top w:val="none" w:sz="0" w:space="0" w:color="auto"/>
                                                        <w:left w:val="none" w:sz="0" w:space="0" w:color="auto"/>
                                                        <w:bottom w:val="none" w:sz="0" w:space="0" w:color="auto"/>
                                                        <w:right w:val="none" w:sz="0" w:space="0" w:color="auto"/>
                                                      </w:divBdr>
                                                      <w:divsChild>
                                                        <w:div w:id="1201475683">
                                                          <w:marLeft w:val="0"/>
                                                          <w:marRight w:val="0"/>
                                                          <w:marTop w:val="0"/>
                                                          <w:marBottom w:val="0"/>
                                                          <w:divBdr>
                                                            <w:top w:val="none" w:sz="0" w:space="0" w:color="auto"/>
                                                            <w:left w:val="none" w:sz="0" w:space="0" w:color="auto"/>
                                                            <w:bottom w:val="none" w:sz="0" w:space="0" w:color="auto"/>
                                                            <w:right w:val="none" w:sz="0" w:space="0" w:color="auto"/>
                                                          </w:divBdr>
                                                          <w:divsChild>
                                                            <w:div w:id="1532378492">
                                                              <w:marLeft w:val="0"/>
                                                              <w:marRight w:val="0"/>
                                                              <w:marTop w:val="0"/>
                                                              <w:marBottom w:val="0"/>
                                                              <w:divBdr>
                                                                <w:top w:val="none" w:sz="0" w:space="0" w:color="auto"/>
                                                                <w:left w:val="none" w:sz="0" w:space="0" w:color="auto"/>
                                                                <w:bottom w:val="none" w:sz="0" w:space="0" w:color="auto"/>
                                                                <w:right w:val="none" w:sz="0" w:space="0" w:color="auto"/>
                                                              </w:divBdr>
                                                              <w:divsChild>
                                                                <w:div w:id="1487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07379">
                                                      <w:marLeft w:val="0"/>
                                                      <w:marRight w:val="0"/>
                                                      <w:marTop w:val="0"/>
                                                      <w:marBottom w:val="0"/>
                                                      <w:divBdr>
                                                        <w:top w:val="none" w:sz="0" w:space="0" w:color="auto"/>
                                                        <w:left w:val="none" w:sz="0" w:space="0" w:color="auto"/>
                                                        <w:bottom w:val="none" w:sz="0" w:space="0" w:color="auto"/>
                                                        <w:right w:val="none" w:sz="0" w:space="0" w:color="auto"/>
                                                      </w:divBdr>
                                                      <w:divsChild>
                                                        <w:div w:id="1751735725">
                                                          <w:marLeft w:val="0"/>
                                                          <w:marRight w:val="0"/>
                                                          <w:marTop w:val="0"/>
                                                          <w:marBottom w:val="0"/>
                                                          <w:divBdr>
                                                            <w:top w:val="none" w:sz="0" w:space="0" w:color="auto"/>
                                                            <w:left w:val="none" w:sz="0" w:space="0" w:color="auto"/>
                                                            <w:bottom w:val="none" w:sz="0" w:space="0" w:color="auto"/>
                                                            <w:right w:val="none" w:sz="0" w:space="0" w:color="auto"/>
                                                          </w:divBdr>
                                                          <w:divsChild>
                                                            <w:div w:id="730808554">
                                                              <w:marLeft w:val="0"/>
                                                              <w:marRight w:val="0"/>
                                                              <w:marTop w:val="0"/>
                                                              <w:marBottom w:val="0"/>
                                                              <w:divBdr>
                                                                <w:top w:val="none" w:sz="0" w:space="0" w:color="auto"/>
                                                                <w:left w:val="none" w:sz="0" w:space="0" w:color="auto"/>
                                                                <w:bottom w:val="none" w:sz="0" w:space="0" w:color="auto"/>
                                                                <w:right w:val="none" w:sz="0" w:space="0" w:color="auto"/>
                                                              </w:divBdr>
                                                              <w:divsChild>
                                                                <w:div w:id="4634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00566">
                                                      <w:marLeft w:val="0"/>
                                                      <w:marRight w:val="0"/>
                                                      <w:marTop w:val="0"/>
                                                      <w:marBottom w:val="0"/>
                                                      <w:divBdr>
                                                        <w:top w:val="none" w:sz="0" w:space="0" w:color="auto"/>
                                                        <w:left w:val="none" w:sz="0" w:space="0" w:color="auto"/>
                                                        <w:bottom w:val="none" w:sz="0" w:space="0" w:color="auto"/>
                                                        <w:right w:val="none" w:sz="0" w:space="0" w:color="auto"/>
                                                      </w:divBdr>
                                                      <w:divsChild>
                                                        <w:div w:id="644965932">
                                                          <w:marLeft w:val="0"/>
                                                          <w:marRight w:val="0"/>
                                                          <w:marTop w:val="0"/>
                                                          <w:marBottom w:val="0"/>
                                                          <w:divBdr>
                                                            <w:top w:val="none" w:sz="0" w:space="0" w:color="auto"/>
                                                            <w:left w:val="none" w:sz="0" w:space="0" w:color="auto"/>
                                                            <w:bottom w:val="none" w:sz="0" w:space="0" w:color="auto"/>
                                                            <w:right w:val="none" w:sz="0" w:space="0" w:color="auto"/>
                                                          </w:divBdr>
                                                          <w:divsChild>
                                                            <w:div w:id="1434865430">
                                                              <w:marLeft w:val="0"/>
                                                              <w:marRight w:val="0"/>
                                                              <w:marTop w:val="0"/>
                                                              <w:marBottom w:val="0"/>
                                                              <w:divBdr>
                                                                <w:top w:val="none" w:sz="0" w:space="0" w:color="auto"/>
                                                                <w:left w:val="none" w:sz="0" w:space="0" w:color="auto"/>
                                                                <w:bottom w:val="none" w:sz="0" w:space="0" w:color="auto"/>
                                                                <w:right w:val="none" w:sz="0" w:space="0" w:color="auto"/>
                                                              </w:divBdr>
                                                              <w:divsChild>
                                                                <w:div w:id="18055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4995">
                                                      <w:marLeft w:val="0"/>
                                                      <w:marRight w:val="0"/>
                                                      <w:marTop w:val="0"/>
                                                      <w:marBottom w:val="0"/>
                                                      <w:divBdr>
                                                        <w:top w:val="none" w:sz="0" w:space="0" w:color="auto"/>
                                                        <w:left w:val="none" w:sz="0" w:space="0" w:color="auto"/>
                                                        <w:bottom w:val="none" w:sz="0" w:space="0" w:color="auto"/>
                                                        <w:right w:val="none" w:sz="0" w:space="0" w:color="auto"/>
                                                      </w:divBdr>
                                                      <w:divsChild>
                                                        <w:div w:id="1258556575">
                                                          <w:marLeft w:val="0"/>
                                                          <w:marRight w:val="0"/>
                                                          <w:marTop w:val="0"/>
                                                          <w:marBottom w:val="0"/>
                                                          <w:divBdr>
                                                            <w:top w:val="none" w:sz="0" w:space="0" w:color="auto"/>
                                                            <w:left w:val="none" w:sz="0" w:space="0" w:color="auto"/>
                                                            <w:bottom w:val="none" w:sz="0" w:space="0" w:color="auto"/>
                                                            <w:right w:val="none" w:sz="0" w:space="0" w:color="auto"/>
                                                          </w:divBdr>
                                                          <w:divsChild>
                                                            <w:div w:id="1781533011">
                                                              <w:marLeft w:val="0"/>
                                                              <w:marRight w:val="0"/>
                                                              <w:marTop w:val="0"/>
                                                              <w:marBottom w:val="0"/>
                                                              <w:divBdr>
                                                                <w:top w:val="none" w:sz="0" w:space="0" w:color="auto"/>
                                                                <w:left w:val="none" w:sz="0" w:space="0" w:color="auto"/>
                                                                <w:bottom w:val="none" w:sz="0" w:space="0" w:color="auto"/>
                                                                <w:right w:val="none" w:sz="0" w:space="0" w:color="auto"/>
                                                              </w:divBdr>
                                                              <w:divsChild>
                                                                <w:div w:id="8563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67497">
                                                      <w:marLeft w:val="0"/>
                                                      <w:marRight w:val="0"/>
                                                      <w:marTop w:val="0"/>
                                                      <w:marBottom w:val="0"/>
                                                      <w:divBdr>
                                                        <w:top w:val="none" w:sz="0" w:space="0" w:color="auto"/>
                                                        <w:left w:val="none" w:sz="0" w:space="0" w:color="auto"/>
                                                        <w:bottom w:val="none" w:sz="0" w:space="0" w:color="auto"/>
                                                        <w:right w:val="none" w:sz="0" w:space="0" w:color="auto"/>
                                                      </w:divBdr>
                                                      <w:divsChild>
                                                        <w:div w:id="1709184994">
                                                          <w:marLeft w:val="0"/>
                                                          <w:marRight w:val="0"/>
                                                          <w:marTop w:val="0"/>
                                                          <w:marBottom w:val="0"/>
                                                          <w:divBdr>
                                                            <w:top w:val="none" w:sz="0" w:space="0" w:color="auto"/>
                                                            <w:left w:val="none" w:sz="0" w:space="0" w:color="auto"/>
                                                            <w:bottom w:val="none" w:sz="0" w:space="0" w:color="auto"/>
                                                            <w:right w:val="none" w:sz="0" w:space="0" w:color="auto"/>
                                                          </w:divBdr>
                                                          <w:divsChild>
                                                            <w:div w:id="805700951">
                                                              <w:marLeft w:val="0"/>
                                                              <w:marRight w:val="0"/>
                                                              <w:marTop w:val="0"/>
                                                              <w:marBottom w:val="0"/>
                                                              <w:divBdr>
                                                                <w:top w:val="none" w:sz="0" w:space="0" w:color="auto"/>
                                                                <w:left w:val="none" w:sz="0" w:space="0" w:color="auto"/>
                                                                <w:bottom w:val="none" w:sz="0" w:space="0" w:color="auto"/>
                                                                <w:right w:val="none" w:sz="0" w:space="0" w:color="auto"/>
                                                              </w:divBdr>
                                                              <w:divsChild>
                                                                <w:div w:id="24465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9410">
                                                      <w:marLeft w:val="0"/>
                                                      <w:marRight w:val="0"/>
                                                      <w:marTop w:val="0"/>
                                                      <w:marBottom w:val="0"/>
                                                      <w:divBdr>
                                                        <w:top w:val="none" w:sz="0" w:space="0" w:color="auto"/>
                                                        <w:left w:val="none" w:sz="0" w:space="0" w:color="auto"/>
                                                        <w:bottom w:val="none" w:sz="0" w:space="0" w:color="auto"/>
                                                        <w:right w:val="none" w:sz="0" w:space="0" w:color="auto"/>
                                                      </w:divBdr>
                                                      <w:divsChild>
                                                        <w:div w:id="1925799945">
                                                          <w:marLeft w:val="0"/>
                                                          <w:marRight w:val="0"/>
                                                          <w:marTop w:val="0"/>
                                                          <w:marBottom w:val="0"/>
                                                          <w:divBdr>
                                                            <w:top w:val="none" w:sz="0" w:space="0" w:color="auto"/>
                                                            <w:left w:val="none" w:sz="0" w:space="0" w:color="auto"/>
                                                            <w:bottom w:val="none" w:sz="0" w:space="0" w:color="auto"/>
                                                            <w:right w:val="none" w:sz="0" w:space="0" w:color="auto"/>
                                                          </w:divBdr>
                                                          <w:divsChild>
                                                            <w:div w:id="1572689992">
                                                              <w:marLeft w:val="0"/>
                                                              <w:marRight w:val="0"/>
                                                              <w:marTop w:val="0"/>
                                                              <w:marBottom w:val="0"/>
                                                              <w:divBdr>
                                                                <w:top w:val="none" w:sz="0" w:space="0" w:color="auto"/>
                                                                <w:left w:val="none" w:sz="0" w:space="0" w:color="auto"/>
                                                                <w:bottom w:val="none" w:sz="0" w:space="0" w:color="auto"/>
                                                                <w:right w:val="none" w:sz="0" w:space="0" w:color="auto"/>
                                                              </w:divBdr>
                                                              <w:divsChild>
                                                                <w:div w:id="577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83821">
                                                      <w:marLeft w:val="0"/>
                                                      <w:marRight w:val="0"/>
                                                      <w:marTop w:val="0"/>
                                                      <w:marBottom w:val="0"/>
                                                      <w:divBdr>
                                                        <w:top w:val="none" w:sz="0" w:space="0" w:color="auto"/>
                                                        <w:left w:val="none" w:sz="0" w:space="0" w:color="auto"/>
                                                        <w:bottom w:val="none" w:sz="0" w:space="0" w:color="auto"/>
                                                        <w:right w:val="none" w:sz="0" w:space="0" w:color="auto"/>
                                                      </w:divBdr>
                                                      <w:divsChild>
                                                        <w:div w:id="640698745">
                                                          <w:marLeft w:val="0"/>
                                                          <w:marRight w:val="0"/>
                                                          <w:marTop w:val="0"/>
                                                          <w:marBottom w:val="0"/>
                                                          <w:divBdr>
                                                            <w:top w:val="none" w:sz="0" w:space="0" w:color="auto"/>
                                                            <w:left w:val="none" w:sz="0" w:space="0" w:color="auto"/>
                                                            <w:bottom w:val="none" w:sz="0" w:space="0" w:color="auto"/>
                                                            <w:right w:val="none" w:sz="0" w:space="0" w:color="auto"/>
                                                          </w:divBdr>
                                                          <w:divsChild>
                                                            <w:div w:id="391733863">
                                                              <w:marLeft w:val="0"/>
                                                              <w:marRight w:val="0"/>
                                                              <w:marTop w:val="0"/>
                                                              <w:marBottom w:val="0"/>
                                                              <w:divBdr>
                                                                <w:top w:val="none" w:sz="0" w:space="0" w:color="auto"/>
                                                                <w:left w:val="none" w:sz="0" w:space="0" w:color="auto"/>
                                                                <w:bottom w:val="none" w:sz="0" w:space="0" w:color="auto"/>
                                                                <w:right w:val="none" w:sz="0" w:space="0" w:color="auto"/>
                                                              </w:divBdr>
                                                              <w:divsChild>
                                                                <w:div w:id="18086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4013">
                                                      <w:marLeft w:val="0"/>
                                                      <w:marRight w:val="0"/>
                                                      <w:marTop w:val="0"/>
                                                      <w:marBottom w:val="0"/>
                                                      <w:divBdr>
                                                        <w:top w:val="none" w:sz="0" w:space="0" w:color="auto"/>
                                                        <w:left w:val="none" w:sz="0" w:space="0" w:color="auto"/>
                                                        <w:bottom w:val="none" w:sz="0" w:space="0" w:color="auto"/>
                                                        <w:right w:val="none" w:sz="0" w:space="0" w:color="auto"/>
                                                      </w:divBdr>
                                                      <w:divsChild>
                                                        <w:div w:id="1615792851">
                                                          <w:marLeft w:val="0"/>
                                                          <w:marRight w:val="0"/>
                                                          <w:marTop w:val="0"/>
                                                          <w:marBottom w:val="0"/>
                                                          <w:divBdr>
                                                            <w:top w:val="none" w:sz="0" w:space="0" w:color="auto"/>
                                                            <w:left w:val="none" w:sz="0" w:space="0" w:color="auto"/>
                                                            <w:bottom w:val="none" w:sz="0" w:space="0" w:color="auto"/>
                                                            <w:right w:val="none" w:sz="0" w:space="0" w:color="auto"/>
                                                          </w:divBdr>
                                                          <w:divsChild>
                                                            <w:div w:id="995764876">
                                                              <w:marLeft w:val="0"/>
                                                              <w:marRight w:val="0"/>
                                                              <w:marTop w:val="0"/>
                                                              <w:marBottom w:val="0"/>
                                                              <w:divBdr>
                                                                <w:top w:val="none" w:sz="0" w:space="0" w:color="auto"/>
                                                                <w:left w:val="none" w:sz="0" w:space="0" w:color="auto"/>
                                                                <w:bottom w:val="none" w:sz="0" w:space="0" w:color="auto"/>
                                                                <w:right w:val="none" w:sz="0" w:space="0" w:color="auto"/>
                                                              </w:divBdr>
                                                              <w:divsChild>
                                                                <w:div w:id="15075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58477">
                                                      <w:marLeft w:val="0"/>
                                                      <w:marRight w:val="0"/>
                                                      <w:marTop w:val="0"/>
                                                      <w:marBottom w:val="0"/>
                                                      <w:divBdr>
                                                        <w:top w:val="none" w:sz="0" w:space="0" w:color="auto"/>
                                                        <w:left w:val="none" w:sz="0" w:space="0" w:color="auto"/>
                                                        <w:bottom w:val="none" w:sz="0" w:space="0" w:color="auto"/>
                                                        <w:right w:val="none" w:sz="0" w:space="0" w:color="auto"/>
                                                      </w:divBdr>
                                                      <w:divsChild>
                                                        <w:div w:id="1419791141">
                                                          <w:marLeft w:val="0"/>
                                                          <w:marRight w:val="0"/>
                                                          <w:marTop w:val="0"/>
                                                          <w:marBottom w:val="0"/>
                                                          <w:divBdr>
                                                            <w:top w:val="none" w:sz="0" w:space="0" w:color="auto"/>
                                                            <w:left w:val="none" w:sz="0" w:space="0" w:color="auto"/>
                                                            <w:bottom w:val="none" w:sz="0" w:space="0" w:color="auto"/>
                                                            <w:right w:val="none" w:sz="0" w:space="0" w:color="auto"/>
                                                          </w:divBdr>
                                                          <w:divsChild>
                                                            <w:div w:id="312685103">
                                                              <w:marLeft w:val="0"/>
                                                              <w:marRight w:val="0"/>
                                                              <w:marTop w:val="0"/>
                                                              <w:marBottom w:val="0"/>
                                                              <w:divBdr>
                                                                <w:top w:val="none" w:sz="0" w:space="0" w:color="auto"/>
                                                                <w:left w:val="none" w:sz="0" w:space="0" w:color="auto"/>
                                                                <w:bottom w:val="none" w:sz="0" w:space="0" w:color="auto"/>
                                                                <w:right w:val="none" w:sz="0" w:space="0" w:color="auto"/>
                                                              </w:divBdr>
                                                              <w:divsChild>
                                                                <w:div w:id="20653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6800">
                                                      <w:marLeft w:val="0"/>
                                                      <w:marRight w:val="0"/>
                                                      <w:marTop w:val="0"/>
                                                      <w:marBottom w:val="0"/>
                                                      <w:divBdr>
                                                        <w:top w:val="none" w:sz="0" w:space="0" w:color="auto"/>
                                                        <w:left w:val="none" w:sz="0" w:space="0" w:color="auto"/>
                                                        <w:bottom w:val="none" w:sz="0" w:space="0" w:color="auto"/>
                                                        <w:right w:val="none" w:sz="0" w:space="0" w:color="auto"/>
                                                      </w:divBdr>
                                                      <w:divsChild>
                                                        <w:div w:id="385182216">
                                                          <w:marLeft w:val="0"/>
                                                          <w:marRight w:val="0"/>
                                                          <w:marTop w:val="0"/>
                                                          <w:marBottom w:val="0"/>
                                                          <w:divBdr>
                                                            <w:top w:val="none" w:sz="0" w:space="0" w:color="auto"/>
                                                            <w:left w:val="none" w:sz="0" w:space="0" w:color="auto"/>
                                                            <w:bottom w:val="none" w:sz="0" w:space="0" w:color="auto"/>
                                                            <w:right w:val="none" w:sz="0" w:space="0" w:color="auto"/>
                                                          </w:divBdr>
                                                          <w:divsChild>
                                                            <w:div w:id="1318529875">
                                                              <w:marLeft w:val="0"/>
                                                              <w:marRight w:val="0"/>
                                                              <w:marTop w:val="0"/>
                                                              <w:marBottom w:val="0"/>
                                                              <w:divBdr>
                                                                <w:top w:val="none" w:sz="0" w:space="0" w:color="auto"/>
                                                                <w:left w:val="none" w:sz="0" w:space="0" w:color="auto"/>
                                                                <w:bottom w:val="none" w:sz="0" w:space="0" w:color="auto"/>
                                                                <w:right w:val="none" w:sz="0" w:space="0" w:color="auto"/>
                                                              </w:divBdr>
                                                              <w:divsChild>
                                                                <w:div w:id="19606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40804">
                                                      <w:marLeft w:val="0"/>
                                                      <w:marRight w:val="0"/>
                                                      <w:marTop w:val="0"/>
                                                      <w:marBottom w:val="0"/>
                                                      <w:divBdr>
                                                        <w:top w:val="none" w:sz="0" w:space="0" w:color="auto"/>
                                                        <w:left w:val="none" w:sz="0" w:space="0" w:color="auto"/>
                                                        <w:bottom w:val="none" w:sz="0" w:space="0" w:color="auto"/>
                                                        <w:right w:val="none" w:sz="0" w:space="0" w:color="auto"/>
                                                      </w:divBdr>
                                                      <w:divsChild>
                                                        <w:div w:id="1949660531">
                                                          <w:marLeft w:val="0"/>
                                                          <w:marRight w:val="0"/>
                                                          <w:marTop w:val="0"/>
                                                          <w:marBottom w:val="0"/>
                                                          <w:divBdr>
                                                            <w:top w:val="none" w:sz="0" w:space="0" w:color="auto"/>
                                                            <w:left w:val="none" w:sz="0" w:space="0" w:color="auto"/>
                                                            <w:bottom w:val="none" w:sz="0" w:space="0" w:color="auto"/>
                                                            <w:right w:val="none" w:sz="0" w:space="0" w:color="auto"/>
                                                          </w:divBdr>
                                                          <w:divsChild>
                                                            <w:div w:id="1526794170">
                                                              <w:marLeft w:val="0"/>
                                                              <w:marRight w:val="0"/>
                                                              <w:marTop w:val="0"/>
                                                              <w:marBottom w:val="0"/>
                                                              <w:divBdr>
                                                                <w:top w:val="none" w:sz="0" w:space="0" w:color="auto"/>
                                                                <w:left w:val="none" w:sz="0" w:space="0" w:color="auto"/>
                                                                <w:bottom w:val="none" w:sz="0" w:space="0" w:color="auto"/>
                                                                <w:right w:val="none" w:sz="0" w:space="0" w:color="auto"/>
                                                              </w:divBdr>
                                                              <w:divsChild>
                                                                <w:div w:id="5108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9925">
                                                      <w:marLeft w:val="0"/>
                                                      <w:marRight w:val="0"/>
                                                      <w:marTop w:val="0"/>
                                                      <w:marBottom w:val="0"/>
                                                      <w:divBdr>
                                                        <w:top w:val="none" w:sz="0" w:space="0" w:color="auto"/>
                                                        <w:left w:val="none" w:sz="0" w:space="0" w:color="auto"/>
                                                        <w:bottom w:val="none" w:sz="0" w:space="0" w:color="auto"/>
                                                        <w:right w:val="none" w:sz="0" w:space="0" w:color="auto"/>
                                                      </w:divBdr>
                                                      <w:divsChild>
                                                        <w:div w:id="559361807">
                                                          <w:marLeft w:val="0"/>
                                                          <w:marRight w:val="0"/>
                                                          <w:marTop w:val="0"/>
                                                          <w:marBottom w:val="0"/>
                                                          <w:divBdr>
                                                            <w:top w:val="none" w:sz="0" w:space="0" w:color="auto"/>
                                                            <w:left w:val="none" w:sz="0" w:space="0" w:color="auto"/>
                                                            <w:bottom w:val="none" w:sz="0" w:space="0" w:color="auto"/>
                                                            <w:right w:val="none" w:sz="0" w:space="0" w:color="auto"/>
                                                          </w:divBdr>
                                                          <w:divsChild>
                                                            <w:div w:id="1618563802">
                                                              <w:marLeft w:val="0"/>
                                                              <w:marRight w:val="0"/>
                                                              <w:marTop w:val="0"/>
                                                              <w:marBottom w:val="0"/>
                                                              <w:divBdr>
                                                                <w:top w:val="none" w:sz="0" w:space="0" w:color="auto"/>
                                                                <w:left w:val="none" w:sz="0" w:space="0" w:color="auto"/>
                                                                <w:bottom w:val="none" w:sz="0" w:space="0" w:color="auto"/>
                                                                <w:right w:val="none" w:sz="0" w:space="0" w:color="auto"/>
                                                              </w:divBdr>
                                                              <w:divsChild>
                                                                <w:div w:id="8633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6674">
                                                      <w:marLeft w:val="0"/>
                                                      <w:marRight w:val="0"/>
                                                      <w:marTop w:val="0"/>
                                                      <w:marBottom w:val="0"/>
                                                      <w:divBdr>
                                                        <w:top w:val="none" w:sz="0" w:space="0" w:color="auto"/>
                                                        <w:left w:val="none" w:sz="0" w:space="0" w:color="auto"/>
                                                        <w:bottom w:val="none" w:sz="0" w:space="0" w:color="auto"/>
                                                        <w:right w:val="none" w:sz="0" w:space="0" w:color="auto"/>
                                                      </w:divBdr>
                                                      <w:divsChild>
                                                        <w:div w:id="1842812719">
                                                          <w:marLeft w:val="0"/>
                                                          <w:marRight w:val="0"/>
                                                          <w:marTop w:val="0"/>
                                                          <w:marBottom w:val="0"/>
                                                          <w:divBdr>
                                                            <w:top w:val="none" w:sz="0" w:space="0" w:color="auto"/>
                                                            <w:left w:val="none" w:sz="0" w:space="0" w:color="auto"/>
                                                            <w:bottom w:val="none" w:sz="0" w:space="0" w:color="auto"/>
                                                            <w:right w:val="none" w:sz="0" w:space="0" w:color="auto"/>
                                                          </w:divBdr>
                                                          <w:divsChild>
                                                            <w:div w:id="1135755478">
                                                              <w:marLeft w:val="0"/>
                                                              <w:marRight w:val="0"/>
                                                              <w:marTop w:val="0"/>
                                                              <w:marBottom w:val="0"/>
                                                              <w:divBdr>
                                                                <w:top w:val="none" w:sz="0" w:space="0" w:color="auto"/>
                                                                <w:left w:val="none" w:sz="0" w:space="0" w:color="auto"/>
                                                                <w:bottom w:val="none" w:sz="0" w:space="0" w:color="auto"/>
                                                                <w:right w:val="none" w:sz="0" w:space="0" w:color="auto"/>
                                                              </w:divBdr>
                                                              <w:divsChild>
                                                                <w:div w:id="19404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96184">
                                                      <w:marLeft w:val="0"/>
                                                      <w:marRight w:val="0"/>
                                                      <w:marTop w:val="0"/>
                                                      <w:marBottom w:val="0"/>
                                                      <w:divBdr>
                                                        <w:top w:val="none" w:sz="0" w:space="0" w:color="auto"/>
                                                        <w:left w:val="none" w:sz="0" w:space="0" w:color="auto"/>
                                                        <w:bottom w:val="none" w:sz="0" w:space="0" w:color="auto"/>
                                                        <w:right w:val="none" w:sz="0" w:space="0" w:color="auto"/>
                                                      </w:divBdr>
                                                      <w:divsChild>
                                                        <w:div w:id="401804562">
                                                          <w:marLeft w:val="0"/>
                                                          <w:marRight w:val="0"/>
                                                          <w:marTop w:val="0"/>
                                                          <w:marBottom w:val="0"/>
                                                          <w:divBdr>
                                                            <w:top w:val="none" w:sz="0" w:space="0" w:color="auto"/>
                                                            <w:left w:val="none" w:sz="0" w:space="0" w:color="auto"/>
                                                            <w:bottom w:val="none" w:sz="0" w:space="0" w:color="auto"/>
                                                            <w:right w:val="none" w:sz="0" w:space="0" w:color="auto"/>
                                                          </w:divBdr>
                                                          <w:divsChild>
                                                            <w:div w:id="271671824">
                                                              <w:marLeft w:val="0"/>
                                                              <w:marRight w:val="0"/>
                                                              <w:marTop w:val="0"/>
                                                              <w:marBottom w:val="0"/>
                                                              <w:divBdr>
                                                                <w:top w:val="none" w:sz="0" w:space="0" w:color="auto"/>
                                                                <w:left w:val="none" w:sz="0" w:space="0" w:color="auto"/>
                                                                <w:bottom w:val="none" w:sz="0" w:space="0" w:color="auto"/>
                                                                <w:right w:val="none" w:sz="0" w:space="0" w:color="auto"/>
                                                              </w:divBdr>
                                                              <w:divsChild>
                                                                <w:div w:id="19482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2146">
                                                      <w:marLeft w:val="0"/>
                                                      <w:marRight w:val="0"/>
                                                      <w:marTop w:val="0"/>
                                                      <w:marBottom w:val="0"/>
                                                      <w:divBdr>
                                                        <w:top w:val="none" w:sz="0" w:space="0" w:color="auto"/>
                                                        <w:left w:val="none" w:sz="0" w:space="0" w:color="auto"/>
                                                        <w:bottom w:val="none" w:sz="0" w:space="0" w:color="auto"/>
                                                        <w:right w:val="none" w:sz="0" w:space="0" w:color="auto"/>
                                                      </w:divBdr>
                                                      <w:divsChild>
                                                        <w:div w:id="1190492982">
                                                          <w:marLeft w:val="0"/>
                                                          <w:marRight w:val="0"/>
                                                          <w:marTop w:val="0"/>
                                                          <w:marBottom w:val="0"/>
                                                          <w:divBdr>
                                                            <w:top w:val="none" w:sz="0" w:space="0" w:color="auto"/>
                                                            <w:left w:val="none" w:sz="0" w:space="0" w:color="auto"/>
                                                            <w:bottom w:val="none" w:sz="0" w:space="0" w:color="auto"/>
                                                            <w:right w:val="none" w:sz="0" w:space="0" w:color="auto"/>
                                                          </w:divBdr>
                                                          <w:divsChild>
                                                            <w:div w:id="1793086532">
                                                              <w:marLeft w:val="0"/>
                                                              <w:marRight w:val="0"/>
                                                              <w:marTop w:val="0"/>
                                                              <w:marBottom w:val="0"/>
                                                              <w:divBdr>
                                                                <w:top w:val="none" w:sz="0" w:space="0" w:color="auto"/>
                                                                <w:left w:val="none" w:sz="0" w:space="0" w:color="auto"/>
                                                                <w:bottom w:val="none" w:sz="0" w:space="0" w:color="auto"/>
                                                                <w:right w:val="none" w:sz="0" w:space="0" w:color="auto"/>
                                                              </w:divBdr>
                                                              <w:divsChild>
                                                                <w:div w:id="8494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188247">
                          <w:marLeft w:val="0"/>
                          <w:marRight w:val="0"/>
                          <w:marTop w:val="0"/>
                          <w:marBottom w:val="0"/>
                          <w:divBdr>
                            <w:top w:val="none" w:sz="0" w:space="0" w:color="auto"/>
                            <w:left w:val="none" w:sz="0" w:space="0" w:color="auto"/>
                            <w:bottom w:val="none" w:sz="0" w:space="0" w:color="auto"/>
                            <w:right w:val="none" w:sz="0" w:space="0" w:color="auto"/>
                          </w:divBdr>
                        </w:div>
                      </w:divsChild>
                    </w:div>
                    <w:div w:id="2046759131">
                      <w:marLeft w:val="0"/>
                      <w:marRight w:val="0"/>
                      <w:marTop w:val="0"/>
                      <w:marBottom w:val="0"/>
                      <w:divBdr>
                        <w:top w:val="none" w:sz="0" w:space="0" w:color="auto"/>
                        <w:left w:val="none" w:sz="0" w:space="0" w:color="auto"/>
                        <w:bottom w:val="none" w:sz="0" w:space="0" w:color="auto"/>
                        <w:right w:val="none" w:sz="0" w:space="0" w:color="auto"/>
                      </w:divBdr>
                      <w:divsChild>
                        <w:div w:id="524054352">
                          <w:marLeft w:val="0"/>
                          <w:marRight w:val="0"/>
                          <w:marTop w:val="0"/>
                          <w:marBottom w:val="0"/>
                          <w:divBdr>
                            <w:top w:val="none" w:sz="0" w:space="0" w:color="auto"/>
                            <w:left w:val="none" w:sz="0" w:space="0" w:color="auto"/>
                            <w:bottom w:val="none" w:sz="0" w:space="0" w:color="auto"/>
                            <w:right w:val="none" w:sz="0" w:space="0" w:color="auto"/>
                          </w:divBdr>
                          <w:divsChild>
                            <w:div w:id="869682576">
                              <w:marLeft w:val="0"/>
                              <w:marRight w:val="0"/>
                              <w:marTop w:val="0"/>
                              <w:marBottom w:val="0"/>
                              <w:divBdr>
                                <w:top w:val="none" w:sz="0" w:space="0" w:color="auto"/>
                                <w:left w:val="none" w:sz="0" w:space="0" w:color="auto"/>
                                <w:bottom w:val="none" w:sz="0" w:space="0" w:color="auto"/>
                                <w:right w:val="none" w:sz="0" w:space="0" w:color="auto"/>
                              </w:divBdr>
                              <w:divsChild>
                                <w:div w:id="520167391">
                                  <w:marLeft w:val="0"/>
                                  <w:marRight w:val="0"/>
                                  <w:marTop w:val="0"/>
                                  <w:marBottom w:val="0"/>
                                  <w:divBdr>
                                    <w:top w:val="none" w:sz="0" w:space="0" w:color="auto"/>
                                    <w:left w:val="none" w:sz="0" w:space="0" w:color="auto"/>
                                    <w:bottom w:val="none" w:sz="0" w:space="0" w:color="auto"/>
                                    <w:right w:val="none" w:sz="0" w:space="0" w:color="auto"/>
                                  </w:divBdr>
                                  <w:divsChild>
                                    <w:div w:id="7232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073">
                              <w:marLeft w:val="0"/>
                              <w:marRight w:val="0"/>
                              <w:marTop w:val="0"/>
                              <w:marBottom w:val="0"/>
                              <w:divBdr>
                                <w:top w:val="none" w:sz="0" w:space="0" w:color="auto"/>
                                <w:left w:val="none" w:sz="0" w:space="0" w:color="auto"/>
                                <w:bottom w:val="none" w:sz="0" w:space="0" w:color="auto"/>
                                <w:right w:val="none" w:sz="0" w:space="0" w:color="auto"/>
                              </w:divBdr>
                              <w:divsChild>
                                <w:div w:id="1597471292">
                                  <w:marLeft w:val="0"/>
                                  <w:marRight w:val="0"/>
                                  <w:marTop w:val="0"/>
                                  <w:marBottom w:val="0"/>
                                  <w:divBdr>
                                    <w:top w:val="none" w:sz="0" w:space="0" w:color="auto"/>
                                    <w:left w:val="none" w:sz="0" w:space="0" w:color="auto"/>
                                    <w:bottom w:val="none" w:sz="0" w:space="0" w:color="auto"/>
                                    <w:right w:val="none" w:sz="0" w:space="0" w:color="auto"/>
                                  </w:divBdr>
                                  <w:divsChild>
                                    <w:div w:id="13610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7831">
                              <w:marLeft w:val="0"/>
                              <w:marRight w:val="0"/>
                              <w:marTop w:val="0"/>
                              <w:marBottom w:val="0"/>
                              <w:divBdr>
                                <w:top w:val="none" w:sz="0" w:space="0" w:color="auto"/>
                                <w:left w:val="none" w:sz="0" w:space="0" w:color="auto"/>
                                <w:bottom w:val="none" w:sz="0" w:space="0" w:color="auto"/>
                                <w:right w:val="none" w:sz="0" w:space="0" w:color="auto"/>
                              </w:divBdr>
                              <w:divsChild>
                                <w:div w:id="1743066644">
                                  <w:marLeft w:val="0"/>
                                  <w:marRight w:val="0"/>
                                  <w:marTop w:val="0"/>
                                  <w:marBottom w:val="0"/>
                                  <w:divBdr>
                                    <w:top w:val="none" w:sz="0" w:space="0" w:color="auto"/>
                                    <w:left w:val="none" w:sz="0" w:space="0" w:color="auto"/>
                                    <w:bottom w:val="none" w:sz="0" w:space="0" w:color="auto"/>
                                    <w:right w:val="none" w:sz="0" w:space="0" w:color="auto"/>
                                  </w:divBdr>
                                  <w:divsChild>
                                    <w:div w:id="6463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90714">
          <w:marLeft w:val="0"/>
          <w:marRight w:val="0"/>
          <w:marTop w:val="0"/>
          <w:marBottom w:val="0"/>
          <w:divBdr>
            <w:top w:val="none" w:sz="0" w:space="0" w:color="auto"/>
            <w:left w:val="none" w:sz="0" w:space="0" w:color="auto"/>
            <w:bottom w:val="none" w:sz="0" w:space="0" w:color="auto"/>
            <w:right w:val="none" w:sz="0" w:space="0" w:color="auto"/>
          </w:divBdr>
          <w:divsChild>
            <w:div w:id="737673468">
              <w:marLeft w:val="0"/>
              <w:marRight w:val="0"/>
              <w:marTop w:val="0"/>
              <w:marBottom w:val="0"/>
              <w:divBdr>
                <w:top w:val="none" w:sz="0" w:space="0" w:color="auto"/>
                <w:left w:val="none" w:sz="0" w:space="0" w:color="auto"/>
                <w:bottom w:val="none" w:sz="0" w:space="0" w:color="auto"/>
                <w:right w:val="none" w:sz="0" w:space="0" w:color="auto"/>
              </w:divBdr>
            </w:div>
          </w:divsChild>
        </w:div>
        <w:div w:id="1068839965">
          <w:marLeft w:val="0"/>
          <w:marRight w:val="0"/>
          <w:marTop w:val="0"/>
          <w:marBottom w:val="0"/>
          <w:divBdr>
            <w:top w:val="none" w:sz="0" w:space="0" w:color="auto"/>
            <w:left w:val="none" w:sz="0" w:space="0" w:color="auto"/>
            <w:bottom w:val="none" w:sz="0" w:space="0" w:color="auto"/>
            <w:right w:val="none" w:sz="0" w:space="0" w:color="auto"/>
          </w:divBdr>
          <w:divsChild>
            <w:div w:id="113328655">
              <w:marLeft w:val="0"/>
              <w:marRight w:val="0"/>
              <w:marTop w:val="0"/>
              <w:marBottom w:val="0"/>
              <w:divBdr>
                <w:top w:val="none" w:sz="0" w:space="0" w:color="auto"/>
                <w:left w:val="none" w:sz="0" w:space="0" w:color="auto"/>
                <w:bottom w:val="none" w:sz="0" w:space="0" w:color="auto"/>
                <w:right w:val="none" w:sz="0" w:space="0" w:color="auto"/>
              </w:divBdr>
              <w:divsChild>
                <w:div w:id="1855922448">
                  <w:marLeft w:val="0"/>
                  <w:marRight w:val="0"/>
                  <w:marTop w:val="0"/>
                  <w:marBottom w:val="0"/>
                  <w:divBdr>
                    <w:top w:val="none" w:sz="0" w:space="0" w:color="auto"/>
                    <w:left w:val="none" w:sz="0" w:space="0" w:color="auto"/>
                    <w:bottom w:val="none" w:sz="0" w:space="0" w:color="auto"/>
                    <w:right w:val="none" w:sz="0" w:space="0" w:color="auto"/>
                  </w:divBdr>
                  <w:divsChild>
                    <w:div w:id="907420691">
                      <w:marLeft w:val="0"/>
                      <w:marRight w:val="0"/>
                      <w:marTop w:val="0"/>
                      <w:marBottom w:val="0"/>
                      <w:divBdr>
                        <w:top w:val="none" w:sz="0" w:space="0" w:color="auto"/>
                        <w:left w:val="none" w:sz="0" w:space="0" w:color="auto"/>
                        <w:bottom w:val="none" w:sz="0" w:space="0" w:color="auto"/>
                        <w:right w:val="none" w:sz="0" w:space="0" w:color="auto"/>
                      </w:divBdr>
                      <w:divsChild>
                        <w:div w:id="543102939">
                          <w:marLeft w:val="0"/>
                          <w:marRight w:val="0"/>
                          <w:marTop w:val="0"/>
                          <w:marBottom w:val="0"/>
                          <w:divBdr>
                            <w:top w:val="none" w:sz="0" w:space="0" w:color="auto"/>
                            <w:left w:val="none" w:sz="0" w:space="0" w:color="auto"/>
                            <w:bottom w:val="none" w:sz="0" w:space="0" w:color="auto"/>
                            <w:right w:val="none" w:sz="0" w:space="0" w:color="auto"/>
                          </w:divBdr>
                          <w:divsChild>
                            <w:div w:id="977802722">
                              <w:marLeft w:val="0"/>
                              <w:marRight w:val="0"/>
                              <w:marTop w:val="0"/>
                              <w:marBottom w:val="0"/>
                              <w:divBdr>
                                <w:top w:val="none" w:sz="0" w:space="0" w:color="auto"/>
                                <w:left w:val="none" w:sz="0" w:space="0" w:color="auto"/>
                                <w:bottom w:val="none" w:sz="0" w:space="0" w:color="auto"/>
                                <w:right w:val="none" w:sz="0" w:space="0" w:color="auto"/>
                              </w:divBdr>
                              <w:divsChild>
                                <w:div w:id="9353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7482">
                          <w:marLeft w:val="0"/>
                          <w:marRight w:val="0"/>
                          <w:marTop w:val="0"/>
                          <w:marBottom w:val="0"/>
                          <w:divBdr>
                            <w:top w:val="none" w:sz="0" w:space="0" w:color="auto"/>
                            <w:left w:val="none" w:sz="0" w:space="0" w:color="auto"/>
                            <w:bottom w:val="none" w:sz="0" w:space="0" w:color="auto"/>
                            <w:right w:val="none" w:sz="0" w:space="0" w:color="auto"/>
                          </w:divBdr>
                          <w:divsChild>
                            <w:div w:id="83962127">
                              <w:marLeft w:val="0"/>
                              <w:marRight w:val="0"/>
                              <w:marTop w:val="0"/>
                              <w:marBottom w:val="0"/>
                              <w:divBdr>
                                <w:top w:val="none" w:sz="0" w:space="0" w:color="auto"/>
                                <w:left w:val="none" w:sz="0" w:space="0" w:color="auto"/>
                                <w:bottom w:val="none" w:sz="0" w:space="0" w:color="auto"/>
                                <w:right w:val="none" w:sz="0" w:space="0" w:color="auto"/>
                              </w:divBdr>
                            </w:div>
                            <w:div w:id="166751339">
                              <w:marLeft w:val="0"/>
                              <w:marRight w:val="0"/>
                              <w:marTop w:val="0"/>
                              <w:marBottom w:val="0"/>
                              <w:divBdr>
                                <w:top w:val="none" w:sz="0" w:space="0" w:color="auto"/>
                                <w:left w:val="none" w:sz="0" w:space="0" w:color="auto"/>
                                <w:bottom w:val="none" w:sz="0" w:space="0" w:color="auto"/>
                                <w:right w:val="none" w:sz="0" w:space="0" w:color="auto"/>
                              </w:divBdr>
                            </w:div>
                            <w:div w:id="173882822">
                              <w:marLeft w:val="0"/>
                              <w:marRight w:val="0"/>
                              <w:marTop w:val="0"/>
                              <w:marBottom w:val="0"/>
                              <w:divBdr>
                                <w:top w:val="none" w:sz="0" w:space="0" w:color="auto"/>
                                <w:left w:val="none" w:sz="0" w:space="0" w:color="auto"/>
                                <w:bottom w:val="none" w:sz="0" w:space="0" w:color="auto"/>
                                <w:right w:val="none" w:sz="0" w:space="0" w:color="auto"/>
                              </w:divBdr>
                            </w:div>
                            <w:div w:id="208612818">
                              <w:marLeft w:val="0"/>
                              <w:marRight w:val="0"/>
                              <w:marTop w:val="0"/>
                              <w:marBottom w:val="0"/>
                              <w:divBdr>
                                <w:top w:val="none" w:sz="0" w:space="0" w:color="auto"/>
                                <w:left w:val="none" w:sz="0" w:space="0" w:color="auto"/>
                                <w:bottom w:val="none" w:sz="0" w:space="0" w:color="auto"/>
                                <w:right w:val="none" w:sz="0" w:space="0" w:color="auto"/>
                              </w:divBdr>
                            </w:div>
                            <w:div w:id="368342617">
                              <w:marLeft w:val="0"/>
                              <w:marRight w:val="0"/>
                              <w:marTop w:val="0"/>
                              <w:marBottom w:val="0"/>
                              <w:divBdr>
                                <w:top w:val="none" w:sz="0" w:space="0" w:color="auto"/>
                                <w:left w:val="none" w:sz="0" w:space="0" w:color="auto"/>
                                <w:bottom w:val="none" w:sz="0" w:space="0" w:color="auto"/>
                                <w:right w:val="none" w:sz="0" w:space="0" w:color="auto"/>
                              </w:divBdr>
                            </w:div>
                            <w:div w:id="585773396">
                              <w:marLeft w:val="0"/>
                              <w:marRight w:val="0"/>
                              <w:marTop w:val="0"/>
                              <w:marBottom w:val="0"/>
                              <w:divBdr>
                                <w:top w:val="none" w:sz="0" w:space="0" w:color="auto"/>
                                <w:left w:val="none" w:sz="0" w:space="0" w:color="auto"/>
                                <w:bottom w:val="none" w:sz="0" w:space="0" w:color="auto"/>
                                <w:right w:val="none" w:sz="0" w:space="0" w:color="auto"/>
                              </w:divBdr>
                            </w:div>
                            <w:div w:id="613514211">
                              <w:marLeft w:val="0"/>
                              <w:marRight w:val="0"/>
                              <w:marTop w:val="0"/>
                              <w:marBottom w:val="0"/>
                              <w:divBdr>
                                <w:top w:val="none" w:sz="0" w:space="0" w:color="auto"/>
                                <w:left w:val="none" w:sz="0" w:space="0" w:color="auto"/>
                                <w:bottom w:val="none" w:sz="0" w:space="0" w:color="auto"/>
                                <w:right w:val="none" w:sz="0" w:space="0" w:color="auto"/>
                              </w:divBdr>
                            </w:div>
                            <w:div w:id="640156238">
                              <w:marLeft w:val="0"/>
                              <w:marRight w:val="0"/>
                              <w:marTop w:val="0"/>
                              <w:marBottom w:val="0"/>
                              <w:divBdr>
                                <w:top w:val="none" w:sz="0" w:space="0" w:color="auto"/>
                                <w:left w:val="none" w:sz="0" w:space="0" w:color="auto"/>
                                <w:bottom w:val="none" w:sz="0" w:space="0" w:color="auto"/>
                                <w:right w:val="none" w:sz="0" w:space="0" w:color="auto"/>
                              </w:divBdr>
                            </w:div>
                            <w:div w:id="655768570">
                              <w:marLeft w:val="0"/>
                              <w:marRight w:val="0"/>
                              <w:marTop w:val="0"/>
                              <w:marBottom w:val="0"/>
                              <w:divBdr>
                                <w:top w:val="none" w:sz="0" w:space="0" w:color="auto"/>
                                <w:left w:val="none" w:sz="0" w:space="0" w:color="auto"/>
                                <w:bottom w:val="none" w:sz="0" w:space="0" w:color="auto"/>
                                <w:right w:val="none" w:sz="0" w:space="0" w:color="auto"/>
                              </w:divBdr>
                              <w:divsChild>
                                <w:div w:id="1040783032">
                                  <w:marLeft w:val="0"/>
                                  <w:marRight w:val="0"/>
                                  <w:marTop w:val="0"/>
                                  <w:marBottom w:val="0"/>
                                  <w:divBdr>
                                    <w:top w:val="none" w:sz="0" w:space="0" w:color="auto"/>
                                    <w:left w:val="none" w:sz="0" w:space="0" w:color="auto"/>
                                    <w:bottom w:val="none" w:sz="0" w:space="0" w:color="auto"/>
                                    <w:right w:val="none" w:sz="0" w:space="0" w:color="auto"/>
                                  </w:divBdr>
                                </w:div>
                              </w:divsChild>
                            </w:div>
                            <w:div w:id="734863676">
                              <w:marLeft w:val="0"/>
                              <w:marRight w:val="0"/>
                              <w:marTop w:val="0"/>
                              <w:marBottom w:val="0"/>
                              <w:divBdr>
                                <w:top w:val="none" w:sz="0" w:space="0" w:color="auto"/>
                                <w:left w:val="none" w:sz="0" w:space="0" w:color="auto"/>
                                <w:bottom w:val="none" w:sz="0" w:space="0" w:color="auto"/>
                                <w:right w:val="none" w:sz="0" w:space="0" w:color="auto"/>
                              </w:divBdr>
                            </w:div>
                            <w:div w:id="782846162">
                              <w:marLeft w:val="0"/>
                              <w:marRight w:val="0"/>
                              <w:marTop w:val="0"/>
                              <w:marBottom w:val="0"/>
                              <w:divBdr>
                                <w:top w:val="none" w:sz="0" w:space="0" w:color="auto"/>
                                <w:left w:val="none" w:sz="0" w:space="0" w:color="auto"/>
                                <w:bottom w:val="none" w:sz="0" w:space="0" w:color="auto"/>
                                <w:right w:val="none" w:sz="0" w:space="0" w:color="auto"/>
                              </w:divBdr>
                            </w:div>
                            <w:div w:id="800615186">
                              <w:marLeft w:val="0"/>
                              <w:marRight w:val="0"/>
                              <w:marTop w:val="0"/>
                              <w:marBottom w:val="0"/>
                              <w:divBdr>
                                <w:top w:val="none" w:sz="0" w:space="0" w:color="auto"/>
                                <w:left w:val="none" w:sz="0" w:space="0" w:color="auto"/>
                                <w:bottom w:val="none" w:sz="0" w:space="0" w:color="auto"/>
                                <w:right w:val="none" w:sz="0" w:space="0" w:color="auto"/>
                              </w:divBdr>
                            </w:div>
                            <w:div w:id="882521945">
                              <w:marLeft w:val="0"/>
                              <w:marRight w:val="0"/>
                              <w:marTop w:val="0"/>
                              <w:marBottom w:val="0"/>
                              <w:divBdr>
                                <w:top w:val="none" w:sz="0" w:space="0" w:color="auto"/>
                                <w:left w:val="none" w:sz="0" w:space="0" w:color="auto"/>
                                <w:bottom w:val="none" w:sz="0" w:space="0" w:color="auto"/>
                                <w:right w:val="none" w:sz="0" w:space="0" w:color="auto"/>
                              </w:divBdr>
                            </w:div>
                            <w:div w:id="1087582629">
                              <w:marLeft w:val="0"/>
                              <w:marRight w:val="0"/>
                              <w:marTop w:val="0"/>
                              <w:marBottom w:val="0"/>
                              <w:divBdr>
                                <w:top w:val="none" w:sz="0" w:space="0" w:color="auto"/>
                                <w:left w:val="none" w:sz="0" w:space="0" w:color="auto"/>
                                <w:bottom w:val="none" w:sz="0" w:space="0" w:color="auto"/>
                                <w:right w:val="none" w:sz="0" w:space="0" w:color="auto"/>
                              </w:divBdr>
                            </w:div>
                            <w:div w:id="1374618475">
                              <w:marLeft w:val="0"/>
                              <w:marRight w:val="0"/>
                              <w:marTop w:val="0"/>
                              <w:marBottom w:val="0"/>
                              <w:divBdr>
                                <w:top w:val="none" w:sz="0" w:space="0" w:color="auto"/>
                                <w:left w:val="none" w:sz="0" w:space="0" w:color="auto"/>
                                <w:bottom w:val="none" w:sz="0" w:space="0" w:color="auto"/>
                                <w:right w:val="none" w:sz="0" w:space="0" w:color="auto"/>
                              </w:divBdr>
                            </w:div>
                            <w:div w:id="1406957099">
                              <w:marLeft w:val="0"/>
                              <w:marRight w:val="0"/>
                              <w:marTop w:val="0"/>
                              <w:marBottom w:val="0"/>
                              <w:divBdr>
                                <w:top w:val="none" w:sz="0" w:space="0" w:color="auto"/>
                                <w:left w:val="none" w:sz="0" w:space="0" w:color="auto"/>
                                <w:bottom w:val="none" w:sz="0" w:space="0" w:color="auto"/>
                                <w:right w:val="none" w:sz="0" w:space="0" w:color="auto"/>
                              </w:divBdr>
                            </w:div>
                            <w:div w:id="1413359224">
                              <w:marLeft w:val="0"/>
                              <w:marRight w:val="0"/>
                              <w:marTop w:val="0"/>
                              <w:marBottom w:val="0"/>
                              <w:divBdr>
                                <w:top w:val="none" w:sz="0" w:space="0" w:color="auto"/>
                                <w:left w:val="none" w:sz="0" w:space="0" w:color="auto"/>
                                <w:bottom w:val="none" w:sz="0" w:space="0" w:color="auto"/>
                                <w:right w:val="none" w:sz="0" w:space="0" w:color="auto"/>
                              </w:divBdr>
                            </w:div>
                            <w:div w:id="1436485592">
                              <w:marLeft w:val="0"/>
                              <w:marRight w:val="0"/>
                              <w:marTop w:val="0"/>
                              <w:marBottom w:val="0"/>
                              <w:divBdr>
                                <w:top w:val="none" w:sz="0" w:space="0" w:color="auto"/>
                                <w:left w:val="none" w:sz="0" w:space="0" w:color="auto"/>
                                <w:bottom w:val="none" w:sz="0" w:space="0" w:color="auto"/>
                                <w:right w:val="none" w:sz="0" w:space="0" w:color="auto"/>
                              </w:divBdr>
                            </w:div>
                            <w:div w:id="1460755825">
                              <w:marLeft w:val="0"/>
                              <w:marRight w:val="0"/>
                              <w:marTop w:val="0"/>
                              <w:marBottom w:val="0"/>
                              <w:divBdr>
                                <w:top w:val="none" w:sz="0" w:space="0" w:color="auto"/>
                                <w:left w:val="none" w:sz="0" w:space="0" w:color="auto"/>
                                <w:bottom w:val="none" w:sz="0" w:space="0" w:color="auto"/>
                                <w:right w:val="none" w:sz="0" w:space="0" w:color="auto"/>
                              </w:divBdr>
                            </w:div>
                            <w:div w:id="1471751657">
                              <w:marLeft w:val="0"/>
                              <w:marRight w:val="0"/>
                              <w:marTop w:val="0"/>
                              <w:marBottom w:val="0"/>
                              <w:divBdr>
                                <w:top w:val="none" w:sz="0" w:space="0" w:color="auto"/>
                                <w:left w:val="none" w:sz="0" w:space="0" w:color="auto"/>
                                <w:bottom w:val="none" w:sz="0" w:space="0" w:color="auto"/>
                                <w:right w:val="none" w:sz="0" w:space="0" w:color="auto"/>
                              </w:divBdr>
                            </w:div>
                            <w:div w:id="1632638760">
                              <w:marLeft w:val="0"/>
                              <w:marRight w:val="0"/>
                              <w:marTop w:val="0"/>
                              <w:marBottom w:val="0"/>
                              <w:divBdr>
                                <w:top w:val="none" w:sz="0" w:space="0" w:color="auto"/>
                                <w:left w:val="none" w:sz="0" w:space="0" w:color="auto"/>
                                <w:bottom w:val="none" w:sz="0" w:space="0" w:color="auto"/>
                                <w:right w:val="none" w:sz="0" w:space="0" w:color="auto"/>
                              </w:divBdr>
                            </w:div>
                            <w:div w:id="1651835034">
                              <w:marLeft w:val="0"/>
                              <w:marRight w:val="0"/>
                              <w:marTop w:val="0"/>
                              <w:marBottom w:val="0"/>
                              <w:divBdr>
                                <w:top w:val="none" w:sz="0" w:space="0" w:color="auto"/>
                                <w:left w:val="none" w:sz="0" w:space="0" w:color="auto"/>
                                <w:bottom w:val="none" w:sz="0" w:space="0" w:color="auto"/>
                                <w:right w:val="none" w:sz="0" w:space="0" w:color="auto"/>
                              </w:divBdr>
                            </w:div>
                            <w:div w:id="1703165879">
                              <w:marLeft w:val="0"/>
                              <w:marRight w:val="0"/>
                              <w:marTop w:val="0"/>
                              <w:marBottom w:val="0"/>
                              <w:divBdr>
                                <w:top w:val="none" w:sz="0" w:space="0" w:color="auto"/>
                                <w:left w:val="none" w:sz="0" w:space="0" w:color="auto"/>
                                <w:bottom w:val="none" w:sz="0" w:space="0" w:color="auto"/>
                                <w:right w:val="none" w:sz="0" w:space="0" w:color="auto"/>
                              </w:divBdr>
                            </w:div>
                            <w:div w:id="1769812433">
                              <w:marLeft w:val="0"/>
                              <w:marRight w:val="0"/>
                              <w:marTop w:val="0"/>
                              <w:marBottom w:val="0"/>
                              <w:divBdr>
                                <w:top w:val="none" w:sz="0" w:space="0" w:color="auto"/>
                                <w:left w:val="none" w:sz="0" w:space="0" w:color="auto"/>
                                <w:bottom w:val="none" w:sz="0" w:space="0" w:color="auto"/>
                                <w:right w:val="none" w:sz="0" w:space="0" w:color="auto"/>
                              </w:divBdr>
                            </w:div>
                            <w:div w:id="1806971200">
                              <w:marLeft w:val="0"/>
                              <w:marRight w:val="0"/>
                              <w:marTop w:val="0"/>
                              <w:marBottom w:val="0"/>
                              <w:divBdr>
                                <w:top w:val="none" w:sz="0" w:space="0" w:color="auto"/>
                                <w:left w:val="none" w:sz="0" w:space="0" w:color="auto"/>
                                <w:bottom w:val="none" w:sz="0" w:space="0" w:color="auto"/>
                                <w:right w:val="none" w:sz="0" w:space="0" w:color="auto"/>
                              </w:divBdr>
                            </w:div>
                            <w:div w:id="1835336493">
                              <w:marLeft w:val="0"/>
                              <w:marRight w:val="0"/>
                              <w:marTop w:val="0"/>
                              <w:marBottom w:val="0"/>
                              <w:divBdr>
                                <w:top w:val="none" w:sz="0" w:space="0" w:color="auto"/>
                                <w:left w:val="none" w:sz="0" w:space="0" w:color="auto"/>
                                <w:bottom w:val="none" w:sz="0" w:space="0" w:color="auto"/>
                                <w:right w:val="none" w:sz="0" w:space="0" w:color="auto"/>
                              </w:divBdr>
                            </w:div>
                            <w:div w:id="1931502733">
                              <w:marLeft w:val="0"/>
                              <w:marRight w:val="0"/>
                              <w:marTop w:val="0"/>
                              <w:marBottom w:val="0"/>
                              <w:divBdr>
                                <w:top w:val="none" w:sz="0" w:space="0" w:color="auto"/>
                                <w:left w:val="none" w:sz="0" w:space="0" w:color="auto"/>
                                <w:bottom w:val="none" w:sz="0" w:space="0" w:color="auto"/>
                                <w:right w:val="none" w:sz="0" w:space="0" w:color="auto"/>
                              </w:divBdr>
                            </w:div>
                            <w:div w:id="1961834115">
                              <w:marLeft w:val="0"/>
                              <w:marRight w:val="0"/>
                              <w:marTop w:val="0"/>
                              <w:marBottom w:val="0"/>
                              <w:divBdr>
                                <w:top w:val="none" w:sz="0" w:space="0" w:color="auto"/>
                                <w:left w:val="none" w:sz="0" w:space="0" w:color="auto"/>
                                <w:bottom w:val="none" w:sz="0" w:space="0" w:color="auto"/>
                                <w:right w:val="none" w:sz="0" w:space="0" w:color="auto"/>
                              </w:divBdr>
                            </w:div>
                            <w:div w:id="1981957819">
                              <w:marLeft w:val="0"/>
                              <w:marRight w:val="0"/>
                              <w:marTop w:val="0"/>
                              <w:marBottom w:val="0"/>
                              <w:divBdr>
                                <w:top w:val="none" w:sz="0" w:space="0" w:color="auto"/>
                                <w:left w:val="none" w:sz="0" w:space="0" w:color="auto"/>
                                <w:bottom w:val="none" w:sz="0" w:space="0" w:color="auto"/>
                                <w:right w:val="none" w:sz="0" w:space="0" w:color="auto"/>
                              </w:divBdr>
                            </w:div>
                            <w:div w:id="208806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51101">
              <w:marLeft w:val="0"/>
              <w:marRight w:val="0"/>
              <w:marTop w:val="0"/>
              <w:marBottom w:val="0"/>
              <w:divBdr>
                <w:top w:val="none" w:sz="0" w:space="0" w:color="auto"/>
                <w:left w:val="none" w:sz="0" w:space="0" w:color="auto"/>
                <w:bottom w:val="none" w:sz="0" w:space="0" w:color="auto"/>
                <w:right w:val="none" w:sz="0" w:space="0" w:color="auto"/>
              </w:divBdr>
              <w:divsChild>
                <w:div w:id="1105271699">
                  <w:marLeft w:val="0"/>
                  <w:marRight w:val="0"/>
                  <w:marTop w:val="0"/>
                  <w:marBottom w:val="0"/>
                  <w:divBdr>
                    <w:top w:val="none" w:sz="0" w:space="0" w:color="auto"/>
                    <w:left w:val="none" w:sz="0" w:space="0" w:color="auto"/>
                    <w:bottom w:val="none" w:sz="0" w:space="0" w:color="auto"/>
                    <w:right w:val="none" w:sz="0" w:space="0" w:color="auto"/>
                  </w:divBdr>
                  <w:divsChild>
                    <w:div w:id="1012800836">
                      <w:marLeft w:val="0"/>
                      <w:marRight w:val="0"/>
                      <w:marTop w:val="0"/>
                      <w:marBottom w:val="0"/>
                      <w:divBdr>
                        <w:top w:val="none" w:sz="0" w:space="0" w:color="auto"/>
                        <w:left w:val="none" w:sz="0" w:space="0" w:color="auto"/>
                        <w:bottom w:val="none" w:sz="0" w:space="0" w:color="auto"/>
                        <w:right w:val="none" w:sz="0" w:space="0" w:color="auto"/>
                      </w:divBdr>
                      <w:divsChild>
                        <w:div w:id="1522163126">
                          <w:marLeft w:val="0"/>
                          <w:marRight w:val="0"/>
                          <w:marTop w:val="0"/>
                          <w:marBottom w:val="0"/>
                          <w:divBdr>
                            <w:top w:val="none" w:sz="0" w:space="0" w:color="auto"/>
                            <w:left w:val="none" w:sz="0" w:space="0" w:color="auto"/>
                            <w:bottom w:val="none" w:sz="0" w:space="0" w:color="auto"/>
                            <w:right w:val="none" w:sz="0" w:space="0" w:color="auto"/>
                          </w:divBdr>
                          <w:divsChild>
                            <w:div w:id="1438719871">
                              <w:marLeft w:val="0"/>
                              <w:marRight w:val="0"/>
                              <w:marTop w:val="0"/>
                              <w:marBottom w:val="0"/>
                              <w:divBdr>
                                <w:top w:val="none" w:sz="0" w:space="0" w:color="auto"/>
                                <w:left w:val="none" w:sz="0" w:space="0" w:color="auto"/>
                                <w:bottom w:val="none" w:sz="0" w:space="0" w:color="auto"/>
                                <w:right w:val="none" w:sz="0" w:space="0" w:color="auto"/>
                              </w:divBdr>
                              <w:divsChild>
                                <w:div w:id="14908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04424">
                      <w:marLeft w:val="0"/>
                      <w:marRight w:val="0"/>
                      <w:marTop w:val="0"/>
                      <w:marBottom w:val="0"/>
                      <w:divBdr>
                        <w:top w:val="none" w:sz="0" w:space="0" w:color="auto"/>
                        <w:left w:val="none" w:sz="0" w:space="0" w:color="auto"/>
                        <w:bottom w:val="none" w:sz="0" w:space="0" w:color="auto"/>
                        <w:right w:val="none" w:sz="0" w:space="0" w:color="auto"/>
                      </w:divBdr>
                      <w:divsChild>
                        <w:div w:id="533152518">
                          <w:marLeft w:val="0"/>
                          <w:marRight w:val="0"/>
                          <w:marTop w:val="0"/>
                          <w:marBottom w:val="0"/>
                          <w:divBdr>
                            <w:top w:val="none" w:sz="0" w:space="0" w:color="auto"/>
                            <w:left w:val="none" w:sz="0" w:space="0" w:color="auto"/>
                            <w:bottom w:val="none" w:sz="0" w:space="0" w:color="auto"/>
                            <w:right w:val="none" w:sz="0" w:space="0" w:color="auto"/>
                          </w:divBdr>
                        </w:div>
                        <w:div w:id="684596782">
                          <w:marLeft w:val="0"/>
                          <w:marRight w:val="0"/>
                          <w:marTop w:val="0"/>
                          <w:marBottom w:val="0"/>
                          <w:divBdr>
                            <w:top w:val="none" w:sz="0" w:space="0" w:color="auto"/>
                            <w:left w:val="none" w:sz="0" w:space="0" w:color="auto"/>
                            <w:bottom w:val="none" w:sz="0" w:space="0" w:color="auto"/>
                            <w:right w:val="none" w:sz="0" w:space="0" w:color="auto"/>
                          </w:divBdr>
                          <w:divsChild>
                            <w:div w:id="1639720330">
                              <w:marLeft w:val="0"/>
                              <w:marRight w:val="0"/>
                              <w:marTop w:val="0"/>
                              <w:marBottom w:val="0"/>
                              <w:divBdr>
                                <w:top w:val="none" w:sz="0" w:space="0" w:color="auto"/>
                                <w:left w:val="none" w:sz="0" w:space="0" w:color="auto"/>
                                <w:bottom w:val="none" w:sz="0" w:space="0" w:color="auto"/>
                                <w:right w:val="none" w:sz="0" w:space="0" w:color="auto"/>
                              </w:divBdr>
                              <w:divsChild>
                                <w:div w:id="12035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5778">
                          <w:marLeft w:val="0"/>
                          <w:marRight w:val="0"/>
                          <w:marTop w:val="0"/>
                          <w:marBottom w:val="0"/>
                          <w:divBdr>
                            <w:top w:val="none" w:sz="0" w:space="0" w:color="auto"/>
                            <w:left w:val="none" w:sz="0" w:space="0" w:color="auto"/>
                            <w:bottom w:val="none" w:sz="0" w:space="0" w:color="auto"/>
                            <w:right w:val="none" w:sz="0" w:space="0" w:color="auto"/>
                          </w:divBdr>
                          <w:divsChild>
                            <w:div w:id="1249730713">
                              <w:marLeft w:val="0"/>
                              <w:marRight w:val="0"/>
                              <w:marTop w:val="0"/>
                              <w:marBottom w:val="0"/>
                              <w:divBdr>
                                <w:top w:val="none" w:sz="0" w:space="0" w:color="auto"/>
                                <w:left w:val="none" w:sz="0" w:space="0" w:color="auto"/>
                                <w:bottom w:val="none" w:sz="0" w:space="0" w:color="auto"/>
                                <w:right w:val="none" w:sz="0" w:space="0" w:color="auto"/>
                              </w:divBdr>
                              <w:divsChild>
                                <w:div w:id="554780009">
                                  <w:marLeft w:val="0"/>
                                  <w:marRight w:val="0"/>
                                  <w:marTop w:val="0"/>
                                  <w:marBottom w:val="0"/>
                                  <w:divBdr>
                                    <w:top w:val="none" w:sz="0" w:space="0" w:color="auto"/>
                                    <w:left w:val="none" w:sz="0" w:space="0" w:color="auto"/>
                                    <w:bottom w:val="none" w:sz="0" w:space="0" w:color="auto"/>
                                    <w:right w:val="none" w:sz="0" w:space="0" w:color="auto"/>
                                  </w:divBdr>
                                  <w:divsChild>
                                    <w:div w:id="843471646">
                                      <w:marLeft w:val="0"/>
                                      <w:marRight w:val="0"/>
                                      <w:marTop w:val="0"/>
                                      <w:marBottom w:val="0"/>
                                      <w:divBdr>
                                        <w:top w:val="none" w:sz="0" w:space="0" w:color="auto"/>
                                        <w:left w:val="none" w:sz="0" w:space="0" w:color="auto"/>
                                        <w:bottom w:val="none" w:sz="0" w:space="0" w:color="auto"/>
                                        <w:right w:val="none" w:sz="0" w:space="0" w:color="auto"/>
                                      </w:divBdr>
                                    </w:div>
                                    <w:div w:id="866679664">
                                      <w:marLeft w:val="0"/>
                                      <w:marRight w:val="0"/>
                                      <w:marTop w:val="0"/>
                                      <w:marBottom w:val="0"/>
                                      <w:divBdr>
                                        <w:top w:val="none" w:sz="0" w:space="0" w:color="auto"/>
                                        <w:left w:val="none" w:sz="0" w:space="0" w:color="auto"/>
                                        <w:bottom w:val="none" w:sz="0" w:space="0" w:color="auto"/>
                                        <w:right w:val="none" w:sz="0" w:space="0" w:color="auto"/>
                                      </w:divBdr>
                                    </w:div>
                                    <w:div w:id="1853908530">
                                      <w:marLeft w:val="0"/>
                                      <w:marRight w:val="0"/>
                                      <w:marTop w:val="0"/>
                                      <w:marBottom w:val="0"/>
                                      <w:divBdr>
                                        <w:top w:val="none" w:sz="0" w:space="0" w:color="auto"/>
                                        <w:left w:val="none" w:sz="0" w:space="0" w:color="auto"/>
                                        <w:bottom w:val="none" w:sz="0" w:space="0" w:color="auto"/>
                                        <w:right w:val="none" w:sz="0" w:space="0" w:color="auto"/>
                                      </w:divBdr>
                                    </w:div>
                                  </w:divsChild>
                                </w:div>
                                <w:div w:id="609821170">
                                  <w:marLeft w:val="0"/>
                                  <w:marRight w:val="0"/>
                                  <w:marTop w:val="0"/>
                                  <w:marBottom w:val="0"/>
                                  <w:divBdr>
                                    <w:top w:val="none" w:sz="0" w:space="0" w:color="auto"/>
                                    <w:left w:val="none" w:sz="0" w:space="0" w:color="auto"/>
                                    <w:bottom w:val="none" w:sz="0" w:space="0" w:color="auto"/>
                                    <w:right w:val="none" w:sz="0" w:space="0" w:color="auto"/>
                                  </w:divBdr>
                                  <w:divsChild>
                                    <w:div w:id="1460688755">
                                      <w:marLeft w:val="0"/>
                                      <w:marRight w:val="0"/>
                                      <w:marTop w:val="0"/>
                                      <w:marBottom w:val="0"/>
                                      <w:divBdr>
                                        <w:top w:val="none" w:sz="0" w:space="0" w:color="auto"/>
                                        <w:left w:val="none" w:sz="0" w:space="0" w:color="auto"/>
                                        <w:bottom w:val="none" w:sz="0" w:space="0" w:color="auto"/>
                                        <w:right w:val="none" w:sz="0" w:space="0" w:color="auto"/>
                                      </w:divBdr>
                                    </w:div>
                                    <w:div w:id="1964454426">
                                      <w:marLeft w:val="0"/>
                                      <w:marRight w:val="0"/>
                                      <w:marTop w:val="0"/>
                                      <w:marBottom w:val="0"/>
                                      <w:divBdr>
                                        <w:top w:val="none" w:sz="0" w:space="0" w:color="auto"/>
                                        <w:left w:val="none" w:sz="0" w:space="0" w:color="auto"/>
                                        <w:bottom w:val="none" w:sz="0" w:space="0" w:color="auto"/>
                                        <w:right w:val="none" w:sz="0" w:space="0" w:color="auto"/>
                                      </w:divBdr>
                                    </w:div>
                                    <w:div w:id="20850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4452">
                              <w:marLeft w:val="0"/>
                              <w:marRight w:val="0"/>
                              <w:marTop w:val="0"/>
                              <w:marBottom w:val="0"/>
                              <w:divBdr>
                                <w:top w:val="none" w:sz="0" w:space="0" w:color="auto"/>
                                <w:left w:val="none" w:sz="0" w:space="0" w:color="auto"/>
                                <w:bottom w:val="none" w:sz="0" w:space="0" w:color="auto"/>
                                <w:right w:val="none" w:sz="0" w:space="0" w:color="auto"/>
                              </w:divBdr>
                            </w:div>
                            <w:div w:id="1708212859">
                              <w:marLeft w:val="0"/>
                              <w:marRight w:val="0"/>
                              <w:marTop w:val="0"/>
                              <w:marBottom w:val="0"/>
                              <w:divBdr>
                                <w:top w:val="none" w:sz="0" w:space="0" w:color="auto"/>
                                <w:left w:val="none" w:sz="0" w:space="0" w:color="auto"/>
                                <w:bottom w:val="none" w:sz="0" w:space="0" w:color="auto"/>
                                <w:right w:val="none" w:sz="0" w:space="0" w:color="auto"/>
                              </w:divBdr>
                              <w:divsChild>
                                <w:div w:id="340013213">
                                  <w:marLeft w:val="0"/>
                                  <w:marRight w:val="0"/>
                                  <w:marTop w:val="0"/>
                                  <w:marBottom w:val="0"/>
                                  <w:divBdr>
                                    <w:top w:val="none" w:sz="0" w:space="0" w:color="auto"/>
                                    <w:left w:val="none" w:sz="0" w:space="0" w:color="auto"/>
                                    <w:bottom w:val="none" w:sz="0" w:space="0" w:color="auto"/>
                                    <w:right w:val="none" w:sz="0" w:space="0" w:color="auto"/>
                                  </w:divBdr>
                                  <w:divsChild>
                                    <w:div w:id="1298797583">
                                      <w:marLeft w:val="0"/>
                                      <w:marRight w:val="0"/>
                                      <w:marTop w:val="0"/>
                                      <w:marBottom w:val="0"/>
                                      <w:divBdr>
                                        <w:top w:val="none" w:sz="0" w:space="0" w:color="auto"/>
                                        <w:left w:val="none" w:sz="0" w:space="0" w:color="auto"/>
                                        <w:bottom w:val="none" w:sz="0" w:space="0" w:color="auto"/>
                                        <w:right w:val="none" w:sz="0" w:space="0" w:color="auto"/>
                                      </w:divBdr>
                                      <w:divsChild>
                                        <w:div w:id="960837928">
                                          <w:marLeft w:val="0"/>
                                          <w:marRight w:val="0"/>
                                          <w:marTop w:val="0"/>
                                          <w:marBottom w:val="0"/>
                                          <w:divBdr>
                                            <w:top w:val="none" w:sz="0" w:space="0" w:color="auto"/>
                                            <w:left w:val="none" w:sz="0" w:space="0" w:color="auto"/>
                                            <w:bottom w:val="none" w:sz="0" w:space="0" w:color="auto"/>
                                            <w:right w:val="none" w:sz="0" w:space="0" w:color="auto"/>
                                          </w:divBdr>
                                        </w:div>
                                        <w:div w:id="14878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9501">
                                  <w:marLeft w:val="0"/>
                                  <w:marRight w:val="0"/>
                                  <w:marTop w:val="0"/>
                                  <w:marBottom w:val="0"/>
                                  <w:divBdr>
                                    <w:top w:val="none" w:sz="0" w:space="0" w:color="auto"/>
                                    <w:left w:val="none" w:sz="0" w:space="0" w:color="auto"/>
                                    <w:bottom w:val="none" w:sz="0" w:space="0" w:color="auto"/>
                                    <w:right w:val="none" w:sz="0" w:space="0" w:color="auto"/>
                                  </w:divBdr>
                                  <w:divsChild>
                                    <w:div w:id="234049441">
                                      <w:marLeft w:val="0"/>
                                      <w:marRight w:val="0"/>
                                      <w:marTop w:val="0"/>
                                      <w:marBottom w:val="0"/>
                                      <w:divBdr>
                                        <w:top w:val="none" w:sz="0" w:space="0" w:color="auto"/>
                                        <w:left w:val="none" w:sz="0" w:space="0" w:color="auto"/>
                                        <w:bottom w:val="none" w:sz="0" w:space="0" w:color="auto"/>
                                        <w:right w:val="none" w:sz="0" w:space="0" w:color="auto"/>
                                      </w:divBdr>
                                      <w:divsChild>
                                        <w:div w:id="539711754">
                                          <w:marLeft w:val="0"/>
                                          <w:marRight w:val="0"/>
                                          <w:marTop w:val="0"/>
                                          <w:marBottom w:val="0"/>
                                          <w:divBdr>
                                            <w:top w:val="none" w:sz="0" w:space="0" w:color="auto"/>
                                            <w:left w:val="none" w:sz="0" w:space="0" w:color="auto"/>
                                            <w:bottom w:val="none" w:sz="0" w:space="0" w:color="auto"/>
                                            <w:right w:val="none" w:sz="0" w:space="0" w:color="auto"/>
                                          </w:divBdr>
                                        </w:div>
                                        <w:div w:id="20529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369">
                                  <w:marLeft w:val="0"/>
                                  <w:marRight w:val="0"/>
                                  <w:marTop w:val="0"/>
                                  <w:marBottom w:val="0"/>
                                  <w:divBdr>
                                    <w:top w:val="none" w:sz="0" w:space="0" w:color="auto"/>
                                    <w:left w:val="none" w:sz="0" w:space="0" w:color="auto"/>
                                    <w:bottom w:val="none" w:sz="0" w:space="0" w:color="auto"/>
                                    <w:right w:val="none" w:sz="0" w:space="0" w:color="auto"/>
                                  </w:divBdr>
                                  <w:divsChild>
                                    <w:div w:id="1082993168">
                                      <w:marLeft w:val="0"/>
                                      <w:marRight w:val="0"/>
                                      <w:marTop w:val="0"/>
                                      <w:marBottom w:val="0"/>
                                      <w:divBdr>
                                        <w:top w:val="none" w:sz="0" w:space="0" w:color="auto"/>
                                        <w:left w:val="none" w:sz="0" w:space="0" w:color="auto"/>
                                        <w:bottom w:val="none" w:sz="0" w:space="0" w:color="auto"/>
                                        <w:right w:val="none" w:sz="0" w:space="0" w:color="auto"/>
                                      </w:divBdr>
                                    </w:div>
                                    <w:div w:id="1321499105">
                                      <w:marLeft w:val="0"/>
                                      <w:marRight w:val="0"/>
                                      <w:marTop w:val="0"/>
                                      <w:marBottom w:val="0"/>
                                      <w:divBdr>
                                        <w:top w:val="none" w:sz="0" w:space="0" w:color="auto"/>
                                        <w:left w:val="none" w:sz="0" w:space="0" w:color="auto"/>
                                        <w:bottom w:val="none" w:sz="0" w:space="0" w:color="auto"/>
                                        <w:right w:val="none" w:sz="0" w:space="0" w:color="auto"/>
                                      </w:divBdr>
                                    </w:div>
                                    <w:div w:id="1772168197">
                                      <w:marLeft w:val="0"/>
                                      <w:marRight w:val="0"/>
                                      <w:marTop w:val="0"/>
                                      <w:marBottom w:val="0"/>
                                      <w:divBdr>
                                        <w:top w:val="none" w:sz="0" w:space="0" w:color="auto"/>
                                        <w:left w:val="none" w:sz="0" w:space="0" w:color="auto"/>
                                        <w:bottom w:val="none" w:sz="0" w:space="0" w:color="auto"/>
                                        <w:right w:val="none" w:sz="0" w:space="0" w:color="auto"/>
                                      </w:divBdr>
                                    </w:div>
                                  </w:divsChild>
                                </w:div>
                                <w:div w:id="2105681681">
                                  <w:marLeft w:val="0"/>
                                  <w:marRight w:val="0"/>
                                  <w:marTop w:val="0"/>
                                  <w:marBottom w:val="0"/>
                                  <w:divBdr>
                                    <w:top w:val="none" w:sz="0" w:space="0" w:color="auto"/>
                                    <w:left w:val="none" w:sz="0" w:space="0" w:color="auto"/>
                                    <w:bottom w:val="none" w:sz="0" w:space="0" w:color="auto"/>
                                    <w:right w:val="none" w:sz="0" w:space="0" w:color="auto"/>
                                  </w:divBdr>
                                  <w:divsChild>
                                    <w:div w:id="1744141974">
                                      <w:marLeft w:val="0"/>
                                      <w:marRight w:val="0"/>
                                      <w:marTop w:val="0"/>
                                      <w:marBottom w:val="0"/>
                                      <w:divBdr>
                                        <w:top w:val="none" w:sz="0" w:space="0" w:color="auto"/>
                                        <w:left w:val="none" w:sz="0" w:space="0" w:color="auto"/>
                                        <w:bottom w:val="none" w:sz="0" w:space="0" w:color="auto"/>
                                        <w:right w:val="none" w:sz="0" w:space="0" w:color="auto"/>
                                      </w:divBdr>
                                      <w:divsChild>
                                        <w:div w:id="321662204">
                                          <w:marLeft w:val="0"/>
                                          <w:marRight w:val="0"/>
                                          <w:marTop w:val="0"/>
                                          <w:marBottom w:val="0"/>
                                          <w:divBdr>
                                            <w:top w:val="none" w:sz="0" w:space="0" w:color="auto"/>
                                            <w:left w:val="none" w:sz="0" w:space="0" w:color="auto"/>
                                            <w:bottom w:val="none" w:sz="0" w:space="0" w:color="auto"/>
                                            <w:right w:val="none" w:sz="0" w:space="0" w:color="auto"/>
                                          </w:divBdr>
                                        </w:div>
                                        <w:div w:id="451554995">
                                          <w:marLeft w:val="0"/>
                                          <w:marRight w:val="0"/>
                                          <w:marTop w:val="0"/>
                                          <w:marBottom w:val="0"/>
                                          <w:divBdr>
                                            <w:top w:val="none" w:sz="0" w:space="0" w:color="auto"/>
                                            <w:left w:val="none" w:sz="0" w:space="0" w:color="auto"/>
                                            <w:bottom w:val="none" w:sz="0" w:space="0" w:color="auto"/>
                                            <w:right w:val="none" w:sz="0" w:space="0" w:color="auto"/>
                                          </w:divBdr>
                                        </w:div>
                                        <w:div w:id="510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73734">
          <w:marLeft w:val="0"/>
          <w:marRight w:val="0"/>
          <w:marTop w:val="0"/>
          <w:marBottom w:val="0"/>
          <w:divBdr>
            <w:top w:val="none" w:sz="0" w:space="0" w:color="auto"/>
            <w:left w:val="none" w:sz="0" w:space="0" w:color="auto"/>
            <w:bottom w:val="none" w:sz="0" w:space="0" w:color="auto"/>
            <w:right w:val="none" w:sz="0" w:space="0" w:color="auto"/>
          </w:divBdr>
          <w:divsChild>
            <w:div w:id="21010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4854">
      <w:bodyDiv w:val="1"/>
      <w:marLeft w:val="0"/>
      <w:marRight w:val="0"/>
      <w:marTop w:val="0"/>
      <w:marBottom w:val="0"/>
      <w:divBdr>
        <w:top w:val="none" w:sz="0" w:space="0" w:color="auto"/>
        <w:left w:val="none" w:sz="0" w:space="0" w:color="auto"/>
        <w:bottom w:val="none" w:sz="0" w:space="0" w:color="auto"/>
        <w:right w:val="none" w:sz="0" w:space="0" w:color="auto"/>
      </w:divBdr>
    </w:div>
    <w:div w:id="1069310660">
      <w:bodyDiv w:val="1"/>
      <w:marLeft w:val="0"/>
      <w:marRight w:val="0"/>
      <w:marTop w:val="0"/>
      <w:marBottom w:val="0"/>
      <w:divBdr>
        <w:top w:val="none" w:sz="0" w:space="0" w:color="auto"/>
        <w:left w:val="none" w:sz="0" w:space="0" w:color="auto"/>
        <w:bottom w:val="none" w:sz="0" w:space="0" w:color="auto"/>
        <w:right w:val="none" w:sz="0" w:space="0" w:color="auto"/>
      </w:divBdr>
    </w:div>
    <w:div w:id="1191146121">
      <w:bodyDiv w:val="1"/>
      <w:marLeft w:val="0"/>
      <w:marRight w:val="0"/>
      <w:marTop w:val="0"/>
      <w:marBottom w:val="0"/>
      <w:divBdr>
        <w:top w:val="none" w:sz="0" w:space="0" w:color="auto"/>
        <w:left w:val="none" w:sz="0" w:space="0" w:color="auto"/>
        <w:bottom w:val="none" w:sz="0" w:space="0" w:color="auto"/>
        <w:right w:val="none" w:sz="0" w:space="0" w:color="auto"/>
      </w:divBdr>
    </w:div>
    <w:div w:id="1213344244">
      <w:bodyDiv w:val="1"/>
      <w:marLeft w:val="0"/>
      <w:marRight w:val="0"/>
      <w:marTop w:val="0"/>
      <w:marBottom w:val="0"/>
      <w:divBdr>
        <w:top w:val="none" w:sz="0" w:space="0" w:color="auto"/>
        <w:left w:val="none" w:sz="0" w:space="0" w:color="auto"/>
        <w:bottom w:val="none" w:sz="0" w:space="0" w:color="auto"/>
        <w:right w:val="none" w:sz="0" w:space="0" w:color="auto"/>
      </w:divBdr>
      <w:divsChild>
        <w:div w:id="2121073285">
          <w:marLeft w:val="0"/>
          <w:marRight w:val="0"/>
          <w:marTop w:val="0"/>
          <w:marBottom w:val="0"/>
          <w:divBdr>
            <w:top w:val="none" w:sz="0" w:space="0" w:color="auto"/>
            <w:left w:val="none" w:sz="0" w:space="0" w:color="auto"/>
            <w:bottom w:val="none" w:sz="0" w:space="0" w:color="auto"/>
            <w:right w:val="none" w:sz="0" w:space="0" w:color="auto"/>
          </w:divBdr>
        </w:div>
        <w:div w:id="648487050">
          <w:marLeft w:val="0"/>
          <w:marRight w:val="0"/>
          <w:marTop w:val="0"/>
          <w:marBottom w:val="0"/>
          <w:divBdr>
            <w:top w:val="none" w:sz="0" w:space="0" w:color="auto"/>
            <w:left w:val="none" w:sz="0" w:space="0" w:color="auto"/>
            <w:bottom w:val="none" w:sz="0" w:space="0" w:color="auto"/>
            <w:right w:val="none" w:sz="0" w:space="0" w:color="auto"/>
          </w:divBdr>
        </w:div>
        <w:div w:id="1576739211">
          <w:marLeft w:val="0"/>
          <w:marRight w:val="0"/>
          <w:marTop w:val="0"/>
          <w:marBottom w:val="0"/>
          <w:divBdr>
            <w:top w:val="none" w:sz="0" w:space="0" w:color="auto"/>
            <w:left w:val="none" w:sz="0" w:space="0" w:color="auto"/>
            <w:bottom w:val="none" w:sz="0" w:space="0" w:color="auto"/>
            <w:right w:val="none" w:sz="0" w:space="0" w:color="auto"/>
          </w:divBdr>
        </w:div>
        <w:div w:id="1213465616">
          <w:marLeft w:val="0"/>
          <w:marRight w:val="0"/>
          <w:marTop w:val="0"/>
          <w:marBottom w:val="0"/>
          <w:divBdr>
            <w:top w:val="none" w:sz="0" w:space="0" w:color="auto"/>
            <w:left w:val="none" w:sz="0" w:space="0" w:color="auto"/>
            <w:bottom w:val="none" w:sz="0" w:space="0" w:color="auto"/>
            <w:right w:val="none" w:sz="0" w:space="0" w:color="auto"/>
          </w:divBdr>
          <w:divsChild>
            <w:div w:id="332494014">
              <w:marLeft w:val="0"/>
              <w:marRight w:val="0"/>
              <w:marTop w:val="0"/>
              <w:marBottom w:val="0"/>
              <w:divBdr>
                <w:top w:val="none" w:sz="0" w:space="0" w:color="auto"/>
                <w:left w:val="none" w:sz="0" w:space="0" w:color="auto"/>
                <w:bottom w:val="none" w:sz="0" w:space="0" w:color="auto"/>
                <w:right w:val="none" w:sz="0" w:space="0" w:color="auto"/>
              </w:divBdr>
              <w:divsChild>
                <w:div w:id="19425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2605">
          <w:marLeft w:val="0"/>
          <w:marRight w:val="0"/>
          <w:marTop w:val="0"/>
          <w:marBottom w:val="0"/>
          <w:divBdr>
            <w:top w:val="none" w:sz="0" w:space="0" w:color="auto"/>
            <w:left w:val="none" w:sz="0" w:space="0" w:color="auto"/>
            <w:bottom w:val="none" w:sz="0" w:space="0" w:color="auto"/>
            <w:right w:val="none" w:sz="0" w:space="0" w:color="auto"/>
          </w:divBdr>
        </w:div>
      </w:divsChild>
    </w:div>
    <w:div w:id="1404723172">
      <w:bodyDiv w:val="1"/>
      <w:marLeft w:val="0"/>
      <w:marRight w:val="0"/>
      <w:marTop w:val="0"/>
      <w:marBottom w:val="0"/>
      <w:divBdr>
        <w:top w:val="none" w:sz="0" w:space="0" w:color="auto"/>
        <w:left w:val="none" w:sz="0" w:space="0" w:color="auto"/>
        <w:bottom w:val="none" w:sz="0" w:space="0" w:color="auto"/>
        <w:right w:val="none" w:sz="0" w:space="0" w:color="auto"/>
      </w:divBdr>
    </w:div>
    <w:div w:id="1484590569">
      <w:bodyDiv w:val="1"/>
      <w:marLeft w:val="0"/>
      <w:marRight w:val="0"/>
      <w:marTop w:val="0"/>
      <w:marBottom w:val="0"/>
      <w:divBdr>
        <w:top w:val="none" w:sz="0" w:space="0" w:color="auto"/>
        <w:left w:val="none" w:sz="0" w:space="0" w:color="auto"/>
        <w:bottom w:val="none" w:sz="0" w:space="0" w:color="auto"/>
        <w:right w:val="none" w:sz="0" w:space="0" w:color="auto"/>
      </w:divBdr>
    </w:div>
    <w:div w:id="1573999197">
      <w:bodyDiv w:val="1"/>
      <w:marLeft w:val="0"/>
      <w:marRight w:val="0"/>
      <w:marTop w:val="0"/>
      <w:marBottom w:val="0"/>
      <w:divBdr>
        <w:top w:val="none" w:sz="0" w:space="0" w:color="auto"/>
        <w:left w:val="none" w:sz="0" w:space="0" w:color="auto"/>
        <w:bottom w:val="none" w:sz="0" w:space="0" w:color="auto"/>
        <w:right w:val="none" w:sz="0" w:space="0" w:color="auto"/>
      </w:divBdr>
    </w:div>
    <w:div w:id="1718049547">
      <w:bodyDiv w:val="1"/>
      <w:marLeft w:val="0"/>
      <w:marRight w:val="0"/>
      <w:marTop w:val="0"/>
      <w:marBottom w:val="0"/>
      <w:divBdr>
        <w:top w:val="none" w:sz="0" w:space="0" w:color="auto"/>
        <w:left w:val="none" w:sz="0" w:space="0" w:color="auto"/>
        <w:bottom w:val="none" w:sz="0" w:space="0" w:color="auto"/>
        <w:right w:val="none" w:sz="0" w:space="0" w:color="auto"/>
      </w:divBdr>
      <w:divsChild>
        <w:div w:id="1044017032">
          <w:marLeft w:val="0"/>
          <w:marRight w:val="0"/>
          <w:marTop w:val="0"/>
          <w:marBottom w:val="0"/>
          <w:divBdr>
            <w:top w:val="none" w:sz="0" w:space="0" w:color="auto"/>
            <w:left w:val="none" w:sz="0" w:space="0" w:color="auto"/>
            <w:bottom w:val="none" w:sz="0" w:space="0" w:color="auto"/>
            <w:right w:val="none" w:sz="0" w:space="0" w:color="auto"/>
          </w:divBdr>
          <w:divsChild>
            <w:div w:id="272513733">
              <w:marLeft w:val="0"/>
              <w:marRight w:val="0"/>
              <w:marTop w:val="0"/>
              <w:marBottom w:val="0"/>
              <w:divBdr>
                <w:top w:val="none" w:sz="0" w:space="0" w:color="auto"/>
                <w:left w:val="none" w:sz="0" w:space="0" w:color="auto"/>
                <w:bottom w:val="none" w:sz="0" w:space="0" w:color="auto"/>
                <w:right w:val="none" w:sz="0" w:space="0" w:color="auto"/>
              </w:divBdr>
            </w:div>
          </w:divsChild>
        </w:div>
        <w:div w:id="274869784">
          <w:marLeft w:val="0"/>
          <w:marRight w:val="0"/>
          <w:marTop w:val="0"/>
          <w:marBottom w:val="0"/>
          <w:divBdr>
            <w:top w:val="none" w:sz="0" w:space="0" w:color="auto"/>
            <w:left w:val="none" w:sz="0" w:space="0" w:color="auto"/>
            <w:bottom w:val="none" w:sz="0" w:space="0" w:color="auto"/>
            <w:right w:val="none" w:sz="0" w:space="0" w:color="auto"/>
          </w:divBdr>
          <w:divsChild>
            <w:div w:id="16590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178">
      <w:bodyDiv w:val="1"/>
      <w:marLeft w:val="0"/>
      <w:marRight w:val="0"/>
      <w:marTop w:val="0"/>
      <w:marBottom w:val="0"/>
      <w:divBdr>
        <w:top w:val="none" w:sz="0" w:space="0" w:color="auto"/>
        <w:left w:val="none" w:sz="0" w:space="0" w:color="auto"/>
        <w:bottom w:val="none" w:sz="0" w:space="0" w:color="auto"/>
        <w:right w:val="none" w:sz="0" w:space="0" w:color="auto"/>
      </w:divBdr>
    </w:div>
    <w:div w:id="1733848131">
      <w:bodyDiv w:val="1"/>
      <w:marLeft w:val="0"/>
      <w:marRight w:val="0"/>
      <w:marTop w:val="0"/>
      <w:marBottom w:val="0"/>
      <w:divBdr>
        <w:top w:val="none" w:sz="0" w:space="0" w:color="auto"/>
        <w:left w:val="none" w:sz="0" w:space="0" w:color="auto"/>
        <w:bottom w:val="none" w:sz="0" w:space="0" w:color="auto"/>
        <w:right w:val="none" w:sz="0" w:space="0" w:color="auto"/>
      </w:divBdr>
    </w:div>
    <w:div w:id="1879734749">
      <w:bodyDiv w:val="1"/>
      <w:marLeft w:val="0"/>
      <w:marRight w:val="0"/>
      <w:marTop w:val="0"/>
      <w:marBottom w:val="0"/>
      <w:divBdr>
        <w:top w:val="none" w:sz="0" w:space="0" w:color="auto"/>
        <w:left w:val="none" w:sz="0" w:space="0" w:color="auto"/>
        <w:bottom w:val="none" w:sz="0" w:space="0" w:color="auto"/>
        <w:right w:val="none" w:sz="0" w:space="0" w:color="auto"/>
      </w:divBdr>
    </w:div>
    <w:div w:id="1905095094">
      <w:bodyDiv w:val="1"/>
      <w:marLeft w:val="0"/>
      <w:marRight w:val="0"/>
      <w:marTop w:val="0"/>
      <w:marBottom w:val="0"/>
      <w:divBdr>
        <w:top w:val="none" w:sz="0" w:space="0" w:color="auto"/>
        <w:left w:val="none" w:sz="0" w:space="0" w:color="auto"/>
        <w:bottom w:val="none" w:sz="0" w:space="0" w:color="auto"/>
        <w:right w:val="none" w:sz="0" w:space="0" w:color="auto"/>
      </w:divBdr>
    </w:div>
    <w:div w:id="1926264489">
      <w:bodyDiv w:val="1"/>
      <w:marLeft w:val="0"/>
      <w:marRight w:val="0"/>
      <w:marTop w:val="0"/>
      <w:marBottom w:val="0"/>
      <w:divBdr>
        <w:top w:val="none" w:sz="0" w:space="0" w:color="auto"/>
        <w:left w:val="none" w:sz="0" w:space="0" w:color="auto"/>
        <w:bottom w:val="none" w:sz="0" w:space="0" w:color="auto"/>
        <w:right w:val="none" w:sz="0" w:space="0" w:color="auto"/>
      </w:divBdr>
    </w:div>
    <w:div w:id="2053264857">
      <w:bodyDiv w:val="1"/>
      <w:marLeft w:val="0"/>
      <w:marRight w:val="0"/>
      <w:marTop w:val="0"/>
      <w:marBottom w:val="0"/>
      <w:divBdr>
        <w:top w:val="none" w:sz="0" w:space="0" w:color="auto"/>
        <w:left w:val="none" w:sz="0" w:space="0" w:color="auto"/>
        <w:bottom w:val="none" w:sz="0" w:space="0" w:color="auto"/>
        <w:right w:val="none" w:sz="0" w:space="0" w:color="auto"/>
      </w:divBdr>
    </w:div>
    <w:div w:id="2117482478">
      <w:bodyDiv w:val="1"/>
      <w:marLeft w:val="0"/>
      <w:marRight w:val="0"/>
      <w:marTop w:val="0"/>
      <w:marBottom w:val="0"/>
      <w:divBdr>
        <w:top w:val="none" w:sz="0" w:space="0" w:color="auto"/>
        <w:left w:val="none" w:sz="0" w:space="0" w:color="auto"/>
        <w:bottom w:val="none" w:sz="0" w:space="0" w:color="auto"/>
        <w:right w:val="none" w:sz="0" w:space="0" w:color="auto"/>
      </w:divBdr>
    </w:div>
    <w:div w:id="2121141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3390/atmos12020204"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ctbto.org/our-work/international-data-centre/data-fusion-and-atmospheric-transport-modell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16/S1464-1909(00)00224-0" TargetMode="External"/><Relationship Id="rId25" Type="http://schemas.openxmlformats.org/officeDocument/2006/relationships/hyperlink" Target="https://doi.org/10.1073/pnas.190757111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S1352-2310(03)00154-7" TargetMode="External"/><Relationship Id="rId20" Type="http://schemas.openxmlformats.org/officeDocument/2006/relationships/hyperlink" Target="https://community.wmo.int/en/activity-areas/emergency-response-activities-er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expart.eu" TargetMode="External"/><Relationship Id="rId24" Type="http://schemas.openxmlformats.org/officeDocument/2006/relationships/hyperlink" Target="https://archiv.bge.de/archiv/www.asse.bund.de/SharedDocs/Kurzmeldungen/BfS/DE/2018/0216-ru-untersuchungskommission.htm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rsn.fr/sites/default/files/documents/actualites_presse/actualites/IRSN_Report-on-IRSN-investigations-of-Ru-106-in-Europe-in-october-2017.pdf" TargetMode="Externa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doi.org/10.1016/j.anucene.2021.108837"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projekte.ffg.at/projekt/3307457" TargetMode="External"/><Relationship Id="rId27" Type="http://schemas.openxmlformats.org/officeDocument/2006/relationships/image" Target="media/image9.jpe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1F709-C870-4F49-A9F4-03612AED4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4088</Words>
  <Characters>25759</Characters>
  <Application>Microsoft Office Word</Application>
  <DocSecurity>0</DocSecurity>
  <Lines>214</Lines>
  <Paragraphs>59</Paragraphs>
  <ScaleCrop>false</ScaleCrop>
  <HeadingPairs>
    <vt:vector size="4" baseType="variant">
      <vt:variant>
        <vt:lpstr>Titel</vt:lpstr>
      </vt:variant>
      <vt:variant>
        <vt:i4>1</vt:i4>
      </vt:variant>
      <vt:variant>
        <vt:lpstr>Überschriften</vt:lpstr>
      </vt:variant>
      <vt:variant>
        <vt:i4>3</vt:i4>
      </vt:variant>
    </vt:vector>
  </HeadingPairs>
  <TitlesOfParts>
    <vt:vector size="4" baseType="lpstr">
      <vt:lpstr>STRAHLENSCHUTZ aktuell 52(1)/2015</vt:lpstr>
      <vt:lpstr>/	STRAHLENSCHUTZ</vt:lpstr>
      <vt:lpstr>        2. Lagrange Partikel-Dispersions-Modelle</vt:lpstr>
      <vt:lpstr/>
    </vt:vector>
  </TitlesOfParts>
  <Company>X</Company>
  <LinksUpToDate>false</LinksUpToDate>
  <CharactersWithSpaces>29788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STRAHLENSCHUTZ aktuell 52(1)/2015</dc:title>
  <dc:subject/>
  <dc:creator>Ferdinand Steger</dc:creator>
  <cp:keywords/>
  <dc:description/>
  <cp:lastModifiedBy>Franz Josef Maringer</cp:lastModifiedBy>
  <cp:revision>8</cp:revision>
  <cp:lastPrinted>2023-11-30T17:19:00Z</cp:lastPrinted>
  <dcterms:created xsi:type="dcterms:W3CDTF">2024-05-29T09:25:00Z</dcterms:created>
  <dcterms:modified xsi:type="dcterms:W3CDTF">2024-06-03T14:46:00Z</dcterms:modified>
</cp:coreProperties>
</file>